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是否存在电子出版物出版单位与境外机构合作出版电子出版物，未将选题报批准后报新闻出版总署审批的行为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是否存在电子出版物出版单位与境外机构合作出版电子出版物，未将选题报所在地省、自治区、直辖市新闻出版行政部门审核批准后报新闻出版总署审批的行为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a.存在电子出版物出版单位与境外机构合作出版电子出版物，未将选题报所在地省、自治区、直辖市新闻出版行政部门审核批准后报新闻出版总署审批的情形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