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电影其他事项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个人擅自在境内举办涉外电影节（展）的行为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是否存在个人擅自在境内举办涉外电影节（展）的行为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不存在个人擅自在境内举办涉外电影节（展）的行为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存在个人擅自在境内举办涉外电影节（展）的行为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950562B"/>
    <w:rsid w:val="171D0B83"/>
    <w:rsid w:val="40713575"/>
    <w:rsid w:val="4605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16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2021-10-29T06:21:25Z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F784C990FF1C4F38AB96906215830779</vt:lpwstr>
  </property>
</Properties>
</file>