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对擅自从事电影发行活动的行为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是否存在对擅自从事电影发行活动的行为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不存在对擅自从事电影发行活动的行为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存在对擅自从事电影发行活动的行为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50562B"/>
    <w:rsid w:val="171D0B83"/>
    <w:rsid w:val="20E116C9"/>
    <w:rsid w:val="40713575"/>
    <w:rsid w:val="46056929"/>
    <w:rsid w:val="554F6325"/>
    <w:rsid w:val="709A5E21"/>
    <w:rsid w:val="7FD6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18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2021-10-29T06:23:18Z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3EC878C10C724B3F9DBE4CE0F545883D</vt:lpwstr>
  </property>
</Properties>
</file>