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承接含有损害我国国家尊严等内容的境外电影的洗印、加工、后期制作等业务的行为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是否存在承接含有损害我国国家尊严等内容的境外电影的洗印、加工、后期制作等业务的行为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不存在承接含有损害我国国家尊严等内容的境外电影的洗印、加工、后期制作等业务的行为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存在承接含有损害我国国家尊严等内容的境外电影的洗印、加工、后期制作等业务的行为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58E7EB7"/>
    <w:rsid w:val="46056929"/>
    <w:rsid w:val="692A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15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2021-10-29T06:16:16Z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AD63E4AE395F41F4BCFDEE25B7E14459</vt:lpwstr>
  </property>
</Properties>
</file>