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北京市文化市场综合执法总队《营业性演出非现场检查单》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对是否存在擅自从事营业性演出经营活动的行为的检查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是否存在擅自从事营业性演出经营活动的行为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艺表演团体申请从事营业性演出活动，应当有与其业务相适应的专职演员和器材设备，并向县级人民政府文化主管部门提出申请；演出经纪机构申请从事营业性演出经营活动，应当有3名以上专职演出经纪人员和与其业务相适应的资金，并向省、自治区、直辖市人民政府文化主管部门提出申请。文化主管部门应当自受理申请之日起20日内作出决定。批准的，颁发营业性演出许可证；不批准的，应当书面通知申请人并说明理由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《营业性演出管理条例》</w:t>
      </w:r>
      <w:r>
        <w:rPr>
          <w:rFonts w:hint="eastAsia" w:ascii="仿宋_GB2312" w:hAnsi="仿宋_GB2312" w:eastAsia="仿宋_GB2312" w:cs="仿宋_GB2312"/>
          <w:sz w:val="32"/>
          <w:szCs w:val="32"/>
        </w:rPr>
        <w:t>第六条、第十条、第十一条规定，擅自从事营业性演出经营活动的情形。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4FB71AF9"/>
    <w:rsid w:val="51BF77A4"/>
    <w:rsid w:val="524E55E0"/>
    <w:rsid w:val="5D5D1D9E"/>
    <w:rsid w:val="5E43155D"/>
    <w:rsid w:val="60760002"/>
    <w:rsid w:val="614B4667"/>
    <w:rsid w:val="69F10BFA"/>
    <w:rsid w:val="6BA96E66"/>
    <w:rsid w:val="6FF7ECFB"/>
    <w:rsid w:val="716B6761"/>
    <w:rsid w:val="75385D2D"/>
    <w:rsid w:val="7F561B6C"/>
    <w:rsid w:val="97FF8880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2021-09-10T15:04:00Z</dcterms:created>
  <dc:creator>[1]鲁杲翔</dc:creator>
  <cp:lastModifiedBy>biance</cp:lastModifiedBy>
  <cp:lastPrinted>2021-09-12T15:22:00Z</cp:lastPrinted>
  <dcterms:modified xsi:type="dcterms:W3CDTF">2025-07-15T09:50:06Z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