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是否存在音像复制单位违反关规定接受委托复制境外音像制品，未经审核同意，或未将制品全部运输出境的行为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是否存在音像复制单位违反国家有关规定接受委托复制境外音像制品，未经省、自治区、直辖市人民政府出版行政主管部门审核同意，或者未将复制的境外音像制品全部运输出境的行为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a.存在音像复制单位违反国家有关规定接受委托复制境外音像制品，未经省、自治区、直辖市人民政府出版行政主管部门审核同意，或者未将复制的境外音像制品全部运输出境</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997630"/>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2021-09-23T02:52:29Z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