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A15479">
      <w:pPr>
        <w:spacing w:before="5"/>
        <w:rPr>
          <w:rFonts w:ascii="Times New Roman" w:hAnsi="Times New Roman" w:eastAsia="Times New Roman" w:cs="Times New Roman"/>
          <w:sz w:val="7"/>
          <w:szCs w:val="7"/>
        </w:rPr>
      </w:pPr>
    </w:p>
    <w:tbl>
      <w:tblPr>
        <w:tblStyle w:val="9"/>
        <w:tblW w:w="0" w:type="auto"/>
        <w:tblInd w:w="106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7"/>
        <w:gridCol w:w="1579"/>
        <w:gridCol w:w="2551"/>
        <w:gridCol w:w="1384"/>
        <w:gridCol w:w="1354"/>
        <w:gridCol w:w="1271"/>
        <w:gridCol w:w="1271"/>
      </w:tblGrid>
      <w:tr w14:paraId="329C8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8085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3C383DA">
            <w:pPr>
              <w:pStyle w:val="11"/>
              <w:spacing w:line="247" w:lineRule="exact"/>
              <w:ind w:left="2"/>
              <w:jc w:val="center"/>
              <w:rPr>
                <w:rFonts w:ascii="宋体" w:hAnsi="宋体" w:eastAsia="宋体" w:cs="宋体"/>
                <w:sz w:val="32"/>
                <w:szCs w:val="32"/>
              </w:rPr>
            </w:pPr>
            <w:bookmarkStart w:id="0" w:name="Sheet1"/>
            <w:bookmarkEnd w:id="0"/>
            <w:r>
              <w:rPr>
                <w:rFonts w:ascii="宋体" w:hAnsi="宋体" w:eastAsia="宋体" w:cs="宋体"/>
                <w:sz w:val="32"/>
                <w:szCs w:val="32"/>
              </w:rPr>
              <w:t>馆藏文物检查单</w:t>
            </w:r>
          </w:p>
        </w:tc>
        <w:tc>
          <w:tcPr>
            <w:tcW w:w="12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670F40A"/>
        </w:tc>
        <w:tc>
          <w:tcPr>
            <w:tcW w:w="12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91A5CA5"/>
        </w:tc>
      </w:tr>
      <w:tr w14:paraId="7E3142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5347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62B380E">
            <w:pPr>
              <w:pStyle w:val="11"/>
              <w:tabs>
                <w:tab w:val="left" w:pos="1747"/>
                <w:tab w:val="left" w:pos="2179"/>
                <w:tab w:val="left" w:pos="2611"/>
                <w:tab w:val="left" w:pos="3043"/>
                <w:tab w:val="left" w:pos="3475"/>
                <w:tab w:val="left" w:pos="4123"/>
                <w:tab w:val="left" w:pos="4555"/>
              </w:tabs>
              <w:spacing w:line="236" w:lineRule="exact"/>
              <w:ind w:left="559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检查时间: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ab/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年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ab/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月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ab/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日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ab/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时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ab/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分—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ab/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时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ab/>
            </w:r>
            <w:r>
              <w:rPr>
                <w:rFonts w:ascii="宋体" w:hAnsi="宋体" w:eastAsia="宋体" w:cs="宋体"/>
                <w:w w:val="105"/>
                <w:sz w:val="21"/>
                <w:szCs w:val="21"/>
                <w:lang w:eastAsia="zh-CN"/>
              </w:rPr>
              <w:t>分</w:t>
            </w:r>
          </w:p>
        </w:tc>
        <w:tc>
          <w:tcPr>
            <w:tcW w:w="273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802F6DB">
            <w:pPr>
              <w:pStyle w:val="11"/>
              <w:spacing w:line="236" w:lineRule="exact"/>
              <w:ind w:left="46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w w:val="105"/>
                <w:sz w:val="21"/>
                <w:szCs w:val="21"/>
              </w:rPr>
              <w:t>检查单号:</w:t>
            </w:r>
          </w:p>
        </w:tc>
        <w:tc>
          <w:tcPr>
            <w:tcW w:w="12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02D9071"/>
        </w:tc>
        <w:tc>
          <w:tcPr>
            <w:tcW w:w="12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BD15C5C"/>
        </w:tc>
      </w:tr>
      <w:tr w14:paraId="10A297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 w14:paraId="3A8DD5EC">
            <w:pPr>
              <w:pStyle w:val="11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3364C342">
            <w:pPr>
              <w:pStyle w:val="11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1EAC4270">
            <w:pPr>
              <w:pStyle w:val="11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5C67AF1E">
            <w:pPr>
              <w:pStyle w:val="11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061C839E">
            <w:pPr>
              <w:pStyle w:val="11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163820DA">
            <w:pPr>
              <w:pStyle w:val="11"/>
              <w:spacing w:before="132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检查对象</w:t>
            </w:r>
          </w:p>
        </w:tc>
        <w:tc>
          <w:tcPr>
            <w:tcW w:w="1579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 w14:paraId="012DF86E">
            <w:pPr>
              <w:pStyle w:val="11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07484E67">
            <w:pPr>
              <w:pStyle w:val="11"/>
              <w:spacing w:before="7"/>
              <w:rPr>
                <w:rFonts w:ascii="Times New Roman" w:hAnsi="Times New Roman" w:eastAsia="Times New Roman" w:cs="Times New Roman"/>
                <w:sz w:val="14"/>
                <w:szCs w:val="14"/>
              </w:rPr>
            </w:pPr>
          </w:p>
          <w:p w14:paraId="114F2EE3">
            <w:pPr>
              <w:pStyle w:val="11"/>
              <w:ind w:left="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个人</w:t>
            </w:r>
          </w:p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E20D27A">
            <w:pPr>
              <w:pStyle w:val="11"/>
              <w:spacing w:line="225" w:lineRule="exact"/>
              <w:ind w:left="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姓名</w:t>
            </w:r>
          </w:p>
        </w:tc>
        <w:tc>
          <w:tcPr>
            <w:tcW w:w="273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FB5485D"/>
        </w:tc>
        <w:tc>
          <w:tcPr>
            <w:tcW w:w="12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6B8E912"/>
        </w:tc>
        <w:tc>
          <w:tcPr>
            <w:tcW w:w="12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A28741D"/>
        </w:tc>
      </w:tr>
      <w:tr w14:paraId="74D6052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6AACFADF"/>
        </w:tc>
        <w:tc>
          <w:tcPr>
            <w:tcW w:w="1579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58B7AE3B"/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A8498EB">
            <w:pPr>
              <w:pStyle w:val="11"/>
              <w:spacing w:line="225" w:lineRule="exact"/>
              <w:ind w:left="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性别</w:t>
            </w:r>
          </w:p>
        </w:tc>
        <w:tc>
          <w:tcPr>
            <w:tcW w:w="273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EB3080A"/>
        </w:tc>
        <w:tc>
          <w:tcPr>
            <w:tcW w:w="12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5692158"/>
        </w:tc>
        <w:tc>
          <w:tcPr>
            <w:tcW w:w="12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6B4466F"/>
        </w:tc>
      </w:tr>
      <w:tr w14:paraId="6A16F20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5D2CA0C3"/>
        </w:tc>
        <w:tc>
          <w:tcPr>
            <w:tcW w:w="1579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6C30B564"/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1CE9AA9">
            <w:pPr>
              <w:pStyle w:val="11"/>
              <w:spacing w:line="225" w:lineRule="exact"/>
              <w:ind w:left="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证件类型</w:t>
            </w:r>
          </w:p>
        </w:tc>
        <w:tc>
          <w:tcPr>
            <w:tcW w:w="273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AD6DF08"/>
        </w:tc>
        <w:tc>
          <w:tcPr>
            <w:tcW w:w="12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CC2ECD3"/>
        </w:tc>
        <w:tc>
          <w:tcPr>
            <w:tcW w:w="12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3980EA5"/>
        </w:tc>
      </w:tr>
      <w:tr w14:paraId="3EA648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2DF74A14"/>
        </w:tc>
        <w:tc>
          <w:tcPr>
            <w:tcW w:w="1579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3F693A3"/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11DBBA3">
            <w:pPr>
              <w:pStyle w:val="11"/>
              <w:spacing w:line="225" w:lineRule="exact"/>
              <w:ind w:left="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证件号码</w:t>
            </w:r>
          </w:p>
        </w:tc>
        <w:tc>
          <w:tcPr>
            <w:tcW w:w="273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6BC447E"/>
        </w:tc>
        <w:tc>
          <w:tcPr>
            <w:tcW w:w="12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75473BA"/>
        </w:tc>
        <w:tc>
          <w:tcPr>
            <w:tcW w:w="12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7FFFA9C"/>
        </w:tc>
      </w:tr>
      <w:tr w14:paraId="35C745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37562D23"/>
        </w:tc>
        <w:tc>
          <w:tcPr>
            <w:tcW w:w="1579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 w14:paraId="7E4DD29D">
            <w:pPr>
              <w:pStyle w:val="11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39AE1B59">
            <w:pPr>
              <w:pStyle w:val="11"/>
              <w:spacing w:before="7"/>
              <w:rPr>
                <w:rFonts w:ascii="Times New Roman" w:hAnsi="Times New Roman" w:eastAsia="Times New Roman" w:cs="Times New Roman"/>
                <w:sz w:val="14"/>
                <w:szCs w:val="14"/>
              </w:rPr>
            </w:pPr>
          </w:p>
          <w:p w14:paraId="41382411">
            <w:pPr>
              <w:pStyle w:val="11"/>
              <w:ind w:left="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法人</w:t>
            </w:r>
          </w:p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2803E9D">
            <w:pPr>
              <w:pStyle w:val="11"/>
              <w:spacing w:line="225" w:lineRule="exact"/>
              <w:ind w:left="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统一社会信用代码</w:t>
            </w:r>
          </w:p>
        </w:tc>
        <w:tc>
          <w:tcPr>
            <w:tcW w:w="273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D948667"/>
        </w:tc>
        <w:tc>
          <w:tcPr>
            <w:tcW w:w="12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760377F"/>
        </w:tc>
        <w:tc>
          <w:tcPr>
            <w:tcW w:w="12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78A81AB"/>
        </w:tc>
      </w:tr>
      <w:tr w14:paraId="3B2446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51583C35"/>
        </w:tc>
        <w:tc>
          <w:tcPr>
            <w:tcW w:w="1579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1954C48E"/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EAE4460">
            <w:pPr>
              <w:pStyle w:val="11"/>
              <w:spacing w:line="225" w:lineRule="exact"/>
              <w:ind w:left="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名称</w:t>
            </w:r>
          </w:p>
        </w:tc>
        <w:tc>
          <w:tcPr>
            <w:tcW w:w="273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0736A06"/>
        </w:tc>
        <w:tc>
          <w:tcPr>
            <w:tcW w:w="12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D599D11"/>
        </w:tc>
        <w:tc>
          <w:tcPr>
            <w:tcW w:w="12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C6D7B7B"/>
        </w:tc>
      </w:tr>
      <w:tr w14:paraId="43DB89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554254B3"/>
        </w:tc>
        <w:tc>
          <w:tcPr>
            <w:tcW w:w="1579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634C1AFA"/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14AA61A">
            <w:pPr>
              <w:pStyle w:val="11"/>
              <w:spacing w:line="225" w:lineRule="exact"/>
              <w:ind w:left="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类型</w:t>
            </w:r>
          </w:p>
        </w:tc>
        <w:tc>
          <w:tcPr>
            <w:tcW w:w="273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4C47308"/>
        </w:tc>
        <w:tc>
          <w:tcPr>
            <w:tcW w:w="12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A5BC949"/>
        </w:tc>
        <w:tc>
          <w:tcPr>
            <w:tcW w:w="12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C2C3E49"/>
        </w:tc>
      </w:tr>
      <w:tr w14:paraId="2812BD67"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47869734"/>
        </w:tc>
        <w:tc>
          <w:tcPr>
            <w:tcW w:w="1579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B8C2D55"/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707F401">
            <w:pPr>
              <w:pStyle w:val="11"/>
              <w:spacing w:line="225" w:lineRule="exact"/>
              <w:ind w:left="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法定代表人</w:t>
            </w:r>
          </w:p>
        </w:tc>
        <w:tc>
          <w:tcPr>
            <w:tcW w:w="273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0B97C32"/>
        </w:tc>
        <w:tc>
          <w:tcPr>
            <w:tcW w:w="12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03AE716"/>
        </w:tc>
        <w:tc>
          <w:tcPr>
            <w:tcW w:w="12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F5761DE"/>
        </w:tc>
      </w:tr>
      <w:tr w14:paraId="2753C4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0AB68CEB"/>
        </w:tc>
        <w:tc>
          <w:tcPr>
            <w:tcW w:w="15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E1FE9D7">
            <w:pPr>
              <w:pStyle w:val="11"/>
              <w:spacing w:line="225" w:lineRule="exact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住所或地址</w:t>
            </w:r>
          </w:p>
        </w:tc>
        <w:tc>
          <w:tcPr>
            <w:tcW w:w="5289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CE89076"/>
        </w:tc>
        <w:tc>
          <w:tcPr>
            <w:tcW w:w="12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F4A8DEF"/>
        </w:tc>
        <w:tc>
          <w:tcPr>
            <w:tcW w:w="12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C7221A6"/>
        </w:tc>
      </w:tr>
      <w:tr w14:paraId="3A84A1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42A8856"/>
        </w:tc>
        <w:tc>
          <w:tcPr>
            <w:tcW w:w="15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1ECCF1B">
            <w:pPr>
              <w:pStyle w:val="11"/>
              <w:spacing w:line="225" w:lineRule="exact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联系方式</w:t>
            </w:r>
          </w:p>
        </w:tc>
        <w:tc>
          <w:tcPr>
            <w:tcW w:w="5289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58D9D03"/>
        </w:tc>
        <w:tc>
          <w:tcPr>
            <w:tcW w:w="12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4E7159D"/>
        </w:tc>
        <w:tc>
          <w:tcPr>
            <w:tcW w:w="12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8C0D2DB"/>
        </w:tc>
      </w:tr>
      <w:tr w14:paraId="5E2FEA3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6477F24">
            <w:pPr>
              <w:pStyle w:val="11"/>
              <w:spacing w:line="225" w:lineRule="exact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检查地点</w:t>
            </w:r>
          </w:p>
        </w:tc>
        <w:tc>
          <w:tcPr>
            <w:tcW w:w="6868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5A4C5DD"/>
        </w:tc>
        <w:tc>
          <w:tcPr>
            <w:tcW w:w="12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DD07E0C"/>
        </w:tc>
        <w:tc>
          <w:tcPr>
            <w:tcW w:w="12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07B35A5"/>
        </w:tc>
      </w:tr>
      <w:tr w14:paraId="41FC60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8085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7819B09">
            <w:pPr>
              <w:pStyle w:val="11"/>
              <w:spacing w:line="247" w:lineRule="exact"/>
              <w:ind w:left="3194"/>
              <w:rPr>
                <w:rFonts w:ascii="宋体" w:hAnsi="宋体" w:eastAsia="宋体" w:cs="宋体"/>
                <w:sz w:val="25"/>
                <w:szCs w:val="25"/>
                <w:lang w:eastAsia="zh-CN"/>
              </w:rPr>
            </w:pPr>
            <w:r>
              <w:rPr>
                <w:rFonts w:ascii="宋体" w:hAnsi="宋体" w:eastAsia="宋体" w:cs="宋体"/>
                <w:sz w:val="25"/>
                <w:szCs w:val="25"/>
                <w:lang w:eastAsia="zh-CN"/>
              </w:rPr>
              <w:t>检查事项、内容、方法及结果</w:t>
            </w:r>
          </w:p>
        </w:tc>
        <w:tc>
          <w:tcPr>
            <w:tcW w:w="12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E38DB04">
            <w:pPr>
              <w:rPr>
                <w:lang w:eastAsia="zh-CN"/>
              </w:rPr>
            </w:pPr>
          </w:p>
        </w:tc>
        <w:tc>
          <w:tcPr>
            <w:tcW w:w="12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1346076">
            <w:pPr>
              <w:rPr>
                <w:lang w:eastAsia="zh-CN"/>
              </w:rPr>
            </w:pPr>
          </w:p>
        </w:tc>
      </w:tr>
      <w:tr w14:paraId="7AEFDB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81B0DA1">
            <w:pPr>
              <w:pStyle w:val="11"/>
              <w:spacing w:line="225" w:lineRule="exact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检查事项</w:t>
            </w:r>
          </w:p>
        </w:tc>
        <w:tc>
          <w:tcPr>
            <w:tcW w:w="15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2E68F2A">
            <w:pPr>
              <w:pStyle w:val="11"/>
              <w:spacing w:line="225" w:lineRule="exact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检查子事项</w:t>
            </w:r>
          </w:p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5947798">
            <w:pPr>
              <w:pStyle w:val="11"/>
              <w:spacing w:line="225" w:lineRule="exact"/>
              <w:ind w:left="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检查内容</w:t>
            </w:r>
          </w:p>
        </w:tc>
        <w:tc>
          <w:tcPr>
            <w:tcW w:w="13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57B32EB">
            <w:pPr>
              <w:pStyle w:val="11"/>
              <w:spacing w:line="225" w:lineRule="exact"/>
              <w:ind w:left="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检查方法</w:t>
            </w:r>
          </w:p>
        </w:tc>
        <w:tc>
          <w:tcPr>
            <w:tcW w:w="13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65D9E34">
            <w:pPr>
              <w:pStyle w:val="11"/>
              <w:spacing w:line="225" w:lineRule="exact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检查结果</w:t>
            </w:r>
          </w:p>
        </w:tc>
        <w:tc>
          <w:tcPr>
            <w:tcW w:w="12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487F233">
            <w:pPr>
              <w:pStyle w:val="11"/>
              <w:spacing w:line="243" w:lineRule="exact"/>
              <w:ind w:left="2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w w:val="105"/>
                <w:sz w:val="21"/>
                <w:szCs w:val="21"/>
              </w:rPr>
              <w:t>检查标准</w:t>
            </w:r>
          </w:p>
        </w:tc>
        <w:tc>
          <w:tcPr>
            <w:tcW w:w="12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44F9FB7">
            <w:pPr>
              <w:pStyle w:val="11"/>
              <w:spacing w:line="243" w:lineRule="exact"/>
              <w:ind w:left="28"/>
              <w:rPr>
                <w:rFonts w:hint="default" w:ascii="宋体" w:hAnsi="宋体" w:eastAsia="宋体" w:cs="宋体"/>
                <w:w w:val="105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105"/>
                <w:sz w:val="21"/>
                <w:szCs w:val="21"/>
                <w:lang w:val="en-US" w:eastAsia="zh-CN"/>
              </w:rPr>
              <w:t>实施层级</w:t>
            </w:r>
          </w:p>
        </w:tc>
      </w:tr>
      <w:tr w14:paraId="47F8A8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0" w:hRule="exact"/>
        </w:trPr>
        <w:tc>
          <w:tcPr>
            <w:tcW w:w="1217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 w14:paraId="77670332">
            <w:pPr>
              <w:pStyle w:val="11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00F51D4A">
            <w:pPr>
              <w:pStyle w:val="11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21598C40">
            <w:pPr>
              <w:pStyle w:val="11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470AD9AC">
            <w:pPr>
              <w:pStyle w:val="11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24A069FA">
            <w:pPr>
              <w:pStyle w:val="11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531B2BC5">
            <w:pPr>
              <w:pStyle w:val="11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1FB18DE8">
            <w:pPr>
              <w:pStyle w:val="11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3AD7288E">
            <w:pPr>
              <w:pStyle w:val="11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47DFD393">
            <w:pPr>
              <w:pStyle w:val="11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311760AA">
            <w:pPr>
              <w:pStyle w:val="11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634CFF13">
            <w:pPr>
              <w:pStyle w:val="11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45151C7A">
            <w:pPr>
              <w:pStyle w:val="11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735552E5">
            <w:pPr>
              <w:pStyle w:val="11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3449AFE4">
            <w:pPr>
              <w:pStyle w:val="11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684AFB97">
            <w:pPr>
              <w:pStyle w:val="11"/>
              <w:spacing w:before="6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</w:p>
          <w:p w14:paraId="3B049433">
            <w:pPr>
              <w:pStyle w:val="11"/>
              <w:spacing w:line="224" w:lineRule="exact"/>
              <w:ind w:left="23" w:right="9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馆藏文物管理 情况</w:t>
            </w:r>
          </w:p>
        </w:tc>
        <w:tc>
          <w:tcPr>
            <w:tcW w:w="15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8227FAD">
            <w:pPr>
              <w:pStyle w:val="11"/>
              <w:spacing w:before="1"/>
              <w:rPr>
                <w:rFonts w:ascii="Times New Roman" w:hAnsi="Times New Roman" w:eastAsia="Times New Roman" w:cs="Times New Roman"/>
                <w:sz w:val="19"/>
                <w:szCs w:val="19"/>
                <w:lang w:eastAsia="zh-CN"/>
              </w:rPr>
            </w:pPr>
          </w:p>
          <w:p w14:paraId="5DEAEB71">
            <w:pPr>
              <w:pStyle w:val="11"/>
              <w:spacing w:line="224" w:lineRule="exact"/>
              <w:ind w:left="23" w:right="96"/>
              <w:jc w:val="both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是否存在将国有馆 藏文物赠与、出租 或者出售给其他单 位、个人的行为</w:t>
            </w:r>
          </w:p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CA2330B">
            <w:pPr>
              <w:pStyle w:val="11"/>
              <w:spacing w:before="11"/>
              <w:rPr>
                <w:rFonts w:ascii="Times New Roman" w:hAnsi="Times New Roman" w:eastAsia="Times New Roman" w:cs="Times New Roman"/>
                <w:sz w:val="25"/>
                <w:szCs w:val="25"/>
                <w:lang w:eastAsia="zh-CN"/>
              </w:rPr>
            </w:pPr>
          </w:p>
          <w:p w14:paraId="1ABCF8A8">
            <w:pPr>
              <w:pStyle w:val="11"/>
              <w:spacing w:line="229" w:lineRule="exact"/>
              <w:ind w:left="23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是否存在将国有馆藏文物赠与</w:t>
            </w:r>
          </w:p>
          <w:p w14:paraId="32AA5D31">
            <w:pPr>
              <w:pStyle w:val="11"/>
              <w:spacing w:before="25" w:line="224" w:lineRule="exact"/>
              <w:ind w:left="23" w:right="168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、出租或者出售给其他单位、 个人的行为</w:t>
            </w:r>
          </w:p>
        </w:tc>
        <w:tc>
          <w:tcPr>
            <w:tcW w:w="13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F71F24C">
            <w:pPr>
              <w:pStyle w:val="11"/>
              <w:spacing w:line="194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□实地勘验</w:t>
            </w:r>
          </w:p>
          <w:p w14:paraId="607E3CB0">
            <w:pPr>
              <w:pStyle w:val="11"/>
              <w:spacing w:line="223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□查验证照</w:t>
            </w:r>
          </w:p>
          <w:p w14:paraId="182BBBBF">
            <w:pPr>
              <w:pStyle w:val="11"/>
              <w:spacing w:line="223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□现场询问</w:t>
            </w:r>
          </w:p>
          <w:p w14:paraId="557CE1E7">
            <w:pPr>
              <w:pStyle w:val="11"/>
              <w:spacing w:line="223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□查阅资料</w:t>
            </w:r>
          </w:p>
          <w:p w14:paraId="2A458EAE">
            <w:pPr>
              <w:pStyle w:val="11"/>
              <w:spacing w:line="223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□实地查看</w:t>
            </w:r>
          </w:p>
          <w:p w14:paraId="1D8C5857">
            <w:pPr>
              <w:pStyle w:val="11"/>
              <w:spacing w:line="226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□其他</w:t>
            </w:r>
          </w:p>
        </w:tc>
        <w:tc>
          <w:tcPr>
            <w:tcW w:w="13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A3A6C67">
            <w:pPr>
              <w:pStyle w:val="11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</w:p>
          <w:p w14:paraId="13223124">
            <w:pPr>
              <w:pStyle w:val="11"/>
              <w:spacing w:before="9"/>
              <w:rPr>
                <w:rFonts w:ascii="Times New Roman" w:hAnsi="Times New Roman" w:eastAsia="Times New Roman" w:cs="Times New Roman"/>
                <w:sz w:val="17"/>
                <w:szCs w:val="17"/>
                <w:lang w:eastAsia="zh-CN"/>
              </w:rPr>
            </w:pPr>
          </w:p>
          <w:p w14:paraId="4C64B27C">
            <w:pPr>
              <w:pStyle w:val="11"/>
              <w:spacing w:line="229" w:lineRule="exact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□不存在</w:t>
            </w:r>
          </w:p>
          <w:p w14:paraId="3F11B6F9">
            <w:pPr>
              <w:pStyle w:val="11"/>
              <w:spacing w:line="229" w:lineRule="exact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□存在</w:t>
            </w:r>
          </w:p>
        </w:tc>
        <w:tc>
          <w:tcPr>
            <w:tcW w:w="12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4352DD3">
            <w:r>
              <w:fldChar w:fldCharType="begin"/>
            </w:r>
            <w:r>
              <w:instrText xml:space="preserve"> HYPERLINK "馆藏文物检查单%20是否存在将国有馆藏文物赠与、出租或者出售给其他单位、个人的行为.docx" </w:instrText>
            </w:r>
            <w:r>
              <w:fldChar w:fldCharType="separate"/>
            </w:r>
            <w:r>
              <w:rPr>
                <w:rStyle w:val="8"/>
              </w:rPr>
              <w:t>001</w:t>
            </w:r>
            <w:r>
              <w:rPr>
                <w:rStyle w:val="8"/>
              </w:rPr>
              <w:fldChar w:fldCharType="end"/>
            </w:r>
          </w:p>
        </w:tc>
        <w:tc>
          <w:tcPr>
            <w:tcW w:w="12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C4ACA1B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市级、区级</w:t>
            </w:r>
          </w:p>
        </w:tc>
      </w:tr>
      <w:tr w14:paraId="4827444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3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18CDC5AA">
            <w:bookmarkStart w:id="1" w:name="_GoBack" w:colFirst="6" w:colLast="6"/>
          </w:p>
        </w:tc>
        <w:tc>
          <w:tcPr>
            <w:tcW w:w="15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ABB7BE4">
            <w:pPr>
              <w:pStyle w:val="11"/>
              <w:spacing w:line="194" w:lineRule="exact"/>
              <w:ind w:left="23"/>
              <w:jc w:val="both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是否存在国有文物</w:t>
            </w:r>
          </w:p>
          <w:p w14:paraId="290F3698">
            <w:pPr>
              <w:pStyle w:val="11"/>
              <w:spacing w:before="25" w:line="224" w:lineRule="exact"/>
              <w:ind w:left="23" w:right="96"/>
              <w:jc w:val="both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收藏单位法定代表 人离任未按档案移 交馆藏文物，或移 交的馆藏文物与馆 藏文物档案不符的 行为</w:t>
            </w:r>
          </w:p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12EED69">
            <w:pPr>
              <w:pStyle w:val="11"/>
              <w:spacing w:before="1"/>
              <w:rPr>
                <w:rFonts w:ascii="Times New Roman" w:hAnsi="Times New Roman" w:eastAsia="Times New Roman" w:cs="Times New Roman"/>
                <w:sz w:val="19"/>
                <w:szCs w:val="19"/>
                <w:lang w:eastAsia="zh-CN"/>
              </w:rPr>
            </w:pPr>
          </w:p>
          <w:p w14:paraId="7ABF14B0">
            <w:pPr>
              <w:pStyle w:val="11"/>
              <w:spacing w:line="224" w:lineRule="exact"/>
              <w:ind w:left="23" w:right="168"/>
              <w:jc w:val="both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是否存在国有文物收藏单位法 定代表人离任时未按照馆藏文 物档案移交馆藏文物，或者所 移交的馆藏文物与馆藏文物档 案不符的行为</w:t>
            </w:r>
          </w:p>
        </w:tc>
        <w:tc>
          <w:tcPr>
            <w:tcW w:w="13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09D6CBA">
            <w:pPr>
              <w:pStyle w:val="11"/>
              <w:spacing w:before="75" w:line="229" w:lineRule="exact"/>
              <w:ind w:left="23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□实地勘验</w:t>
            </w:r>
          </w:p>
          <w:p w14:paraId="05A17F2F">
            <w:pPr>
              <w:pStyle w:val="11"/>
              <w:spacing w:line="223" w:lineRule="exact"/>
              <w:ind w:left="23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□查验证照</w:t>
            </w:r>
          </w:p>
          <w:p w14:paraId="1CC98136">
            <w:pPr>
              <w:pStyle w:val="11"/>
              <w:spacing w:line="223" w:lineRule="exact"/>
              <w:ind w:left="23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□现场询问</w:t>
            </w:r>
          </w:p>
          <w:p w14:paraId="5CB0E926">
            <w:pPr>
              <w:pStyle w:val="11"/>
              <w:spacing w:line="223" w:lineRule="exact"/>
              <w:ind w:left="23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□查阅资料</w:t>
            </w:r>
          </w:p>
          <w:p w14:paraId="75572938">
            <w:pPr>
              <w:pStyle w:val="11"/>
              <w:spacing w:line="223" w:lineRule="exact"/>
              <w:ind w:left="23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□实地查看</w:t>
            </w:r>
          </w:p>
          <w:p w14:paraId="4A34008A">
            <w:pPr>
              <w:pStyle w:val="11"/>
              <w:spacing w:line="229" w:lineRule="exact"/>
              <w:ind w:left="23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□其他</w:t>
            </w:r>
          </w:p>
        </w:tc>
        <w:tc>
          <w:tcPr>
            <w:tcW w:w="13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39D38E8">
            <w:pPr>
              <w:pStyle w:val="11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</w:p>
          <w:p w14:paraId="6138C5BD">
            <w:pPr>
              <w:pStyle w:val="11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</w:p>
          <w:p w14:paraId="7C67FC3F">
            <w:pPr>
              <w:pStyle w:val="11"/>
              <w:spacing w:before="107" w:line="229" w:lineRule="exact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□不存在</w:t>
            </w:r>
          </w:p>
          <w:p w14:paraId="505157BD">
            <w:pPr>
              <w:pStyle w:val="11"/>
              <w:spacing w:line="229" w:lineRule="exact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□存在</w:t>
            </w:r>
          </w:p>
        </w:tc>
        <w:tc>
          <w:tcPr>
            <w:tcW w:w="12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8A09D10">
            <w:r>
              <w:fldChar w:fldCharType="begin"/>
            </w:r>
            <w:r>
              <w:instrText xml:space="preserve"> HYPERLINK "馆藏文物检查单%20是否存在国有文物收藏单位法定代表人离任未按档案移交馆藏文物，或移交的馆藏文物与馆藏文物档案不符的行为.docx" </w:instrText>
            </w:r>
            <w:r>
              <w:fldChar w:fldCharType="separate"/>
            </w:r>
            <w:r>
              <w:rPr>
                <w:rStyle w:val="8"/>
              </w:rPr>
              <w:t>002</w:t>
            </w:r>
            <w:r>
              <w:rPr>
                <w:rStyle w:val="8"/>
              </w:rPr>
              <w:fldChar w:fldCharType="end"/>
            </w:r>
          </w:p>
        </w:tc>
        <w:tc>
          <w:tcPr>
            <w:tcW w:w="12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0FE540F">
            <w:r>
              <w:rPr>
                <w:rFonts w:hint="eastAsia"/>
                <w:lang w:val="en-US" w:eastAsia="zh-CN"/>
              </w:rPr>
              <w:t>市级、区级</w:t>
            </w:r>
          </w:p>
        </w:tc>
      </w:tr>
      <w:tr w14:paraId="78CD0A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0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729260F0"/>
        </w:tc>
        <w:tc>
          <w:tcPr>
            <w:tcW w:w="15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1594754">
            <w:pPr>
              <w:pStyle w:val="11"/>
              <w:spacing w:before="11"/>
              <w:rPr>
                <w:rFonts w:ascii="Times New Roman" w:hAnsi="Times New Roman" w:eastAsia="Times New Roman" w:cs="Times New Roman"/>
                <w:sz w:val="25"/>
                <w:szCs w:val="25"/>
                <w:lang w:eastAsia="zh-CN"/>
              </w:rPr>
            </w:pPr>
          </w:p>
          <w:p w14:paraId="4645059A">
            <w:pPr>
              <w:pStyle w:val="11"/>
              <w:spacing w:line="229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是否存在违法借用</w:t>
            </w:r>
          </w:p>
          <w:p w14:paraId="4F1F9BEE">
            <w:pPr>
              <w:pStyle w:val="11"/>
              <w:spacing w:before="25" w:line="224" w:lineRule="exact"/>
              <w:ind w:left="24" w:right="96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、交换、处置国有 馆藏文物的行为</w:t>
            </w:r>
          </w:p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2D14C0E">
            <w:pPr>
              <w:pStyle w:val="11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</w:p>
          <w:p w14:paraId="560DC311">
            <w:pPr>
              <w:pStyle w:val="11"/>
              <w:spacing w:before="5"/>
              <w:rPr>
                <w:rFonts w:ascii="Times New Roman" w:hAnsi="Times New Roman" w:eastAsia="Times New Roman" w:cs="Times New Roman"/>
                <w:sz w:val="20"/>
                <w:szCs w:val="20"/>
                <w:lang w:eastAsia="zh-CN"/>
              </w:rPr>
            </w:pPr>
          </w:p>
          <w:p w14:paraId="4BD217F2">
            <w:pPr>
              <w:pStyle w:val="11"/>
              <w:spacing w:line="224" w:lineRule="exact"/>
              <w:ind w:left="23" w:right="168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是否存在违法借用、交换、处 置国有馆藏文物的行为</w:t>
            </w:r>
          </w:p>
        </w:tc>
        <w:tc>
          <w:tcPr>
            <w:tcW w:w="13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311ABE7">
            <w:pPr>
              <w:pStyle w:val="11"/>
              <w:spacing w:line="194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□实地勘验</w:t>
            </w:r>
          </w:p>
          <w:p w14:paraId="2A565FA5">
            <w:pPr>
              <w:pStyle w:val="11"/>
              <w:spacing w:line="223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□查验证照</w:t>
            </w:r>
          </w:p>
          <w:p w14:paraId="54CF864C">
            <w:pPr>
              <w:pStyle w:val="11"/>
              <w:spacing w:line="223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□现场询问</w:t>
            </w:r>
          </w:p>
          <w:p w14:paraId="2FA53C15">
            <w:pPr>
              <w:pStyle w:val="11"/>
              <w:spacing w:line="223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□查阅资料</w:t>
            </w:r>
          </w:p>
          <w:p w14:paraId="13CD4C2A">
            <w:pPr>
              <w:pStyle w:val="11"/>
              <w:spacing w:line="223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□实地查看</w:t>
            </w:r>
          </w:p>
          <w:p w14:paraId="2333DE3E">
            <w:pPr>
              <w:pStyle w:val="11"/>
              <w:spacing w:line="226" w:lineRule="exact"/>
              <w:ind w:left="23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□其他</w:t>
            </w:r>
          </w:p>
        </w:tc>
        <w:tc>
          <w:tcPr>
            <w:tcW w:w="13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FC33021">
            <w:pPr>
              <w:pStyle w:val="11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</w:p>
          <w:p w14:paraId="019EE8E1">
            <w:pPr>
              <w:pStyle w:val="11"/>
              <w:spacing w:before="9"/>
              <w:rPr>
                <w:rFonts w:ascii="Times New Roman" w:hAnsi="Times New Roman" w:eastAsia="Times New Roman" w:cs="Times New Roman"/>
                <w:sz w:val="17"/>
                <w:szCs w:val="17"/>
                <w:lang w:eastAsia="zh-CN"/>
              </w:rPr>
            </w:pPr>
          </w:p>
          <w:p w14:paraId="361019FF">
            <w:pPr>
              <w:pStyle w:val="11"/>
              <w:spacing w:line="229" w:lineRule="exact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□不存在</w:t>
            </w:r>
          </w:p>
          <w:p w14:paraId="4E638B22">
            <w:pPr>
              <w:pStyle w:val="11"/>
              <w:spacing w:line="229" w:lineRule="exact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□存在</w:t>
            </w:r>
          </w:p>
        </w:tc>
        <w:tc>
          <w:tcPr>
            <w:tcW w:w="12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712A956">
            <w:r>
              <w:fldChar w:fldCharType="begin"/>
            </w:r>
            <w:r>
              <w:instrText xml:space="preserve"> HYPERLINK "馆藏文物检查单%20是否存在违法借用、交换、处置国有馆藏文物的行为.docx" </w:instrText>
            </w:r>
            <w:r>
              <w:fldChar w:fldCharType="separate"/>
            </w:r>
            <w:r>
              <w:rPr>
                <w:rStyle w:val="8"/>
              </w:rPr>
              <w:t>003</w:t>
            </w:r>
            <w:r>
              <w:rPr>
                <w:rStyle w:val="8"/>
              </w:rPr>
              <w:fldChar w:fldCharType="end"/>
            </w:r>
          </w:p>
        </w:tc>
        <w:tc>
          <w:tcPr>
            <w:tcW w:w="12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95132AD">
            <w:r>
              <w:rPr>
                <w:rFonts w:hint="eastAsia"/>
                <w:lang w:val="en-US" w:eastAsia="zh-CN"/>
              </w:rPr>
              <w:t>市级、区级</w:t>
            </w:r>
          </w:p>
        </w:tc>
      </w:tr>
      <w:tr w14:paraId="51C0DF8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0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76812E47"/>
        </w:tc>
        <w:tc>
          <w:tcPr>
            <w:tcW w:w="15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A76C776">
            <w:pPr>
              <w:pStyle w:val="11"/>
              <w:spacing w:before="106" w:line="224" w:lineRule="exact"/>
              <w:ind w:left="24" w:right="96"/>
              <w:jc w:val="both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是否存在未取得资 质证书，擅自从事 馆藏文物的修复、 复制、拓印活动的 行为</w:t>
            </w:r>
          </w:p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C812361">
            <w:pPr>
              <w:pStyle w:val="11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</w:p>
          <w:p w14:paraId="2925DCE8">
            <w:pPr>
              <w:pStyle w:val="11"/>
              <w:spacing w:before="122" w:line="224" w:lineRule="exact"/>
              <w:ind w:left="23" w:right="168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是否存在未取得资质证书，擅 自从事馆藏文物的修复、复制</w:t>
            </w:r>
          </w:p>
          <w:p w14:paraId="1F968517">
            <w:pPr>
              <w:pStyle w:val="11"/>
              <w:spacing w:line="204" w:lineRule="exact"/>
              <w:ind w:left="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、拓印活动的行为</w:t>
            </w:r>
          </w:p>
        </w:tc>
        <w:tc>
          <w:tcPr>
            <w:tcW w:w="13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B87FCAC">
            <w:pPr>
              <w:pStyle w:val="11"/>
              <w:spacing w:line="194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□实地勘验</w:t>
            </w:r>
          </w:p>
          <w:p w14:paraId="33017568">
            <w:pPr>
              <w:pStyle w:val="11"/>
              <w:spacing w:line="223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□查验证照</w:t>
            </w:r>
          </w:p>
          <w:p w14:paraId="0617FC70">
            <w:pPr>
              <w:pStyle w:val="11"/>
              <w:spacing w:line="223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□现场询问</w:t>
            </w:r>
          </w:p>
          <w:p w14:paraId="0C839A5A">
            <w:pPr>
              <w:pStyle w:val="11"/>
              <w:spacing w:line="223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□查阅资料</w:t>
            </w:r>
          </w:p>
          <w:p w14:paraId="662477E3">
            <w:pPr>
              <w:pStyle w:val="11"/>
              <w:spacing w:line="223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□实地查看</w:t>
            </w:r>
          </w:p>
          <w:p w14:paraId="64A62D7A">
            <w:pPr>
              <w:pStyle w:val="11"/>
              <w:spacing w:line="226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□其他</w:t>
            </w:r>
          </w:p>
        </w:tc>
        <w:tc>
          <w:tcPr>
            <w:tcW w:w="13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217E584">
            <w:pPr>
              <w:pStyle w:val="11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</w:p>
          <w:p w14:paraId="6A73C3BC">
            <w:pPr>
              <w:pStyle w:val="11"/>
              <w:spacing w:before="9"/>
              <w:rPr>
                <w:rFonts w:ascii="Times New Roman" w:hAnsi="Times New Roman" w:eastAsia="Times New Roman" w:cs="Times New Roman"/>
                <w:sz w:val="17"/>
                <w:szCs w:val="17"/>
                <w:lang w:eastAsia="zh-CN"/>
              </w:rPr>
            </w:pPr>
          </w:p>
          <w:p w14:paraId="34F6EECD">
            <w:pPr>
              <w:pStyle w:val="11"/>
              <w:spacing w:line="229" w:lineRule="exact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□不存在</w:t>
            </w:r>
          </w:p>
          <w:p w14:paraId="6EFB33F8">
            <w:pPr>
              <w:pStyle w:val="11"/>
              <w:spacing w:line="229" w:lineRule="exact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□存在</w:t>
            </w:r>
          </w:p>
        </w:tc>
        <w:tc>
          <w:tcPr>
            <w:tcW w:w="12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13782E2">
            <w:r>
              <w:fldChar w:fldCharType="begin"/>
            </w:r>
            <w:r>
              <w:instrText xml:space="preserve"> HYPERLINK "馆藏文物检查单%20是否存在未取得资质证书，擅自从事馆藏文物的修复、复制、拓印活动的行为.docx" </w:instrText>
            </w:r>
            <w:r>
              <w:fldChar w:fldCharType="separate"/>
            </w:r>
            <w:r>
              <w:rPr>
                <w:rStyle w:val="8"/>
              </w:rPr>
              <w:t>004</w:t>
            </w:r>
            <w:r>
              <w:rPr>
                <w:rStyle w:val="8"/>
              </w:rPr>
              <w:fldChar w:fldCharType="end"/>
            </w:r>
          </w:p>
        </w:tc>
        <w:tc>
          <w:tcPr>
            <w:tcW w:w="12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BC3A973">
            <w:r>
              <w:rPr>
                <w:rFonts w:hint="eastAsia"/>
                <w:lang w:val="en-US" w:eastAsia="zh-CN"/>
              </w:rPr>
              <w:t>市级、区级</w:t>
            </w:r>
          </w:p>
        </w:tc>
      </w:tr>
      <w:tr w14:paraId="23E409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0" w:hRule="exact"/>
        </w:trPr>
        <w:tc>
          <w:tcPr>
            <w:tcW w:w="1217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E004B4C"/>
        </w:tc>
        <w:tc>
          <w:tcPr>
            <w:tcW w:w="15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3FA847B">
            <w:pPr>
              <w:pStyle w:val="11"/>
              <w:spacing w:before="11"/>
              <w:rPr>
                <w:rFonts w:ascii="Times New Roman" w:hAnsi="Times New Roman" w:eastAsia="Times New Roman" w:cs="Times New Roman"/>
                <w:sz w:val="25"/>
                <w:szCs w:val="25"/>
                <w:lang w:eastAsia="zh-CN"/>
              </w:rPr>
            </w:pPr>
          </w:p>
          <w:p w14:paraId="1A72F966">
            <w:pPr>
              <w:pStyle w:val="11"/>
              <w:spacing w:line="229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是否存在擅自修复</w:t>
            </w:r>
          </w:p>
          <w:p w14:paraId="4C0C6165">
            <w:pPr>
              <w:pStyle w:val="11"/>
              <w:spacing w:before="25" w:line="224" w:lineRule="exact"/>
              <w:ind w:left="24" w:right="96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、复制、拓印馆藏 珍贵文物的行为</w:t>
            </w:r>
          </w:p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C1E1A4F">
            <w:pPr>
              <w:pStyle w:val="11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</w:p>
          <w:p w14:paraId="102897B8">
            <w:pPr>
              <w:pStyle w:val="11"/>
              <w:spacing w:before="5"/>
              <w:rPr>
                <w:rFonts w:ascii="Times New Roman" w:hAnsi="Times New Roman" w:eastAsia="Times New Roman" w:cs="Times New Roman"/>
                <w:sz w:val="20"/>
                <w:szCs w:val="20"/>
                <w:lang w:eastAsia="zh-CN"/>
              </w:rPr>
            </w:pPr>
          </w:p>
          <w:p w14:paraId="0EBF605D">
            <w:pPr>
              <w:pStyle w:val="11"/>
              <w:spacing w:line="224" w:lineRule="exact"/>
              <w:ind w:left="23" w:right="168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是否存在擅自修复、复制、拓 印馆藏珍贵文物的行为</w:t>
            </w:r>
          </w:p>
        </w:tc>
        <w:tc>
          <w:tcPr>
            <w:tcW w:w="13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FB72569">
            <w:pPr>
              <w:pStyle w:val="11"/>
              <w:spacing w:line="194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□实地勘验</w:t>
            </w:r>
          </w:p>
          <w:p w14:paraId="0036EE81">
            <w:pPr>
              <w:pStyle w:val="11"/>
              <w:spacing w:line="223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□查验证照</w:t>
            </w:r>
          </w:p>
          <w:p w14:paraId="590A1C9E">
            <w:pPr>
              <w:pStyle w:val="11"/>
              <w:spacing w:line="223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□现场询问</w:t>
            </w:r>
          </w:p>
          <w:p w14:paraId="5F059DDB">
            <w:pPr>
              <w:pStyle w:val="11"/>
              <w:spacing w:line="223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□查阅资料</w:t>
            </w:r>
          </w:p>
          <w:p w14:paraId="18B51390">
            <w:pPr>
              <w:pStyle w:val="11"/>
              <w:spacing w:line="223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□实地查看</w:t>
            </w:r>
          </w:p>
          <w:p w14:paraId="7DD948F0">
            <w:pPr>
              <w:pStyle w:val="11"/>
              <w:spacing w:line="226" w:lineRule="exact"/>
              <w:ind w:left="2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□其他</w:t>
            </w:r>
          </w:p>
        </w:tc>
        <w:tc>
          <w:tcPr>
            <w:tcW w:w="13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851AFD9">
            <w:pPr>
              <w:pStyle w:val="11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</w:p>
          <w:p w14:paraId="654ACDA6">
            <w:pPr>
              <w:pStyle w:val="11"/>
              <w:spacing w:before="9"/>
              <w:rPr>
                <w:rFonts w:ascii="Times New Roman" w:hAnsi="Times New Roman" w:eastAsia="Times New Roman" w:cs="Times New Roman"/>
                <w:sz w:val="17"/>
                <w:szCs w:val="17"/>
                <w:lang w:eastAsia="zh-CN"/>
              </w:rPr>
            </w:pPr>
          </w:p>
          <w:p w14:paraId="6BEAD3E9">
            <w:pPr>
              <w:pStyle w:val="11"/>
              <w:spacing w:line="229" w:lineRule="exact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□不存在</w:t>
            </w:r>
          </w:p>
          <w:p w14:paraId="0664CC92">
            <w:pPr>
              <w:pStyle w:val="11"/>
              <w:spacing w:line="229" w:lineRule="exact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□存在</w:t>
            </w:r>
          </w:p>
        </w:tc>
        <w:tc>
          <w:tcPr>
            <w:tcW w:w="12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286764D">
            <w:r>
              <w:fldChar w:fldCharType="begin"/>
            </w:r>
            <w:r>
              <w:instrText xml:space="preserve"> HYPERLINK "馆藏文物检查单%20是否存在擅自修复、复制、拓印馆藏珍贵文物的行为.docx" </w:instrText>
            </w:r>
            <w:r>
              <w:fldChar w:fldCharType="separate"/>
            </w:r>
            <w:r>
              <w:rPr>
                <w:rStyle w:val="8"/>
              </w:rPr>
              <w:t>005</w:t>
            </w:r>
            <w:r>
              <w:rPr>
                <w:rStyle w:val="8"/>
              </w:rPr>
              <w:fldChar w:fldCharType="end"/>
            </w:r>
          </w:p>
        </w:tc>
        <w:tc>
          <w:tcPr>
            <w:tcW w:w="12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C485FF0">
            <w:r>
              <w:rPr>
                <w:rFonts w:hint="eastAsia"/>
                <w:lang w:val="en-US" w:eastAsia="zh-CN"/>
              </w:rPr>
              <w:t>市级、区级</w:t>
            </w:r>
          </w:p>
        </w:tc>
      </w:tr>
      <w:bookmarkEnd w:id="1"/>
      <w:tr w14:paraId="3D36B2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1" w:hRule="exact"/>
        </w:trPr>
        <w:tc>
          <w:tcPr>
            <w:tcW w:w="12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CCE0A81">
            <w:pPr>
              <w:pStyle w:val="11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0203BF14">
            <w:pPr>
              <w:pStyle w:val="11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 w14:paraId="4111736F">
            <w:pPr>
              <w:pStyle w:val="11"/>
              <w:spacing w:before="153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检查结论</w:t>
            </w:r>
          </w:p>
        </w:tc>
        <w:tc>
          <w:tcPr>
            <w:tcW w:w="6868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882811F">
            <w:pPr>
              <w:pStyle w:val="11"/>
              <w:tabs>
                <w:tab w:val="left" w:pos="1019"/>
              </w:tabs>
              <w:spacing w:before="32" w:line="224" w:lineRule="exact"/>
              <w:ind w:left="24" w:right="6703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□合格</w:t>
            </w: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ab/>
            </w: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□不合格 检查人意见：</w:t>
            </w:r>
          </w:p>
        </w:tc>
        <w:tc>
          <w:tcPr>
            <w:tcW w:w="12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D4DEFEC">
            <w:pPr>
              <w:rPr>
                <w:lang w:eastAsia="zh-CN"/>
              </w:rPr>
            </w:pPr>
          </w:p>
        </w:tc>
        <w:tc>
          <w:tcPr>
            <w:tcW w:w="12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5E4EF44">
            <w:pPr>
              <w:rPr>
                <w:lang w:eastAsia="zh-CN"/>
              </w:rPr>
            </w:pPr>
          </w:p>
        </w:tc>
      </w:tr>
      <w:tr w14:paraId="6BE133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 w14:paraId="3A5D18A1">
            <w:pPr>
              <w:pStyle w:val="11"/>
              <w:spacing w:before="111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检查人</w:t>
            </w:r>
          </w:p>
        </w:tc>
        <w:tc>
          <w:tcPr>
            <w:tcW w:w="15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204EB56">
            <w:pPr>
              <w:pStyle w:val="11"/>
              <w:spacing w:line="224" w:lineRule="exact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执法人员：</w:t>
            </w:r>
          </w:p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F1E3FCF">
            <w:pPr>
              <w:pStyle w:val="11"/>
              <w:spacing w:line="224" w:lineRule="exact"/>
              <w:ind w:left="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证号：</w:t>
            </w:r>
          </w:p>
        </w:tc>
        <w:tc>
          <w:tcPr>
            <w:tcW w:w="1384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 w14:paraId="174624DC">
            <w:pPr>
              <w:pStyle w:val="11"/>
              <w:spacing w:before="111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记录人：</w:t>
            </w:r>
          </w:p>
        </w:tc>
        <w:tc>
          <w:tcPr>
            <w:tcW w:w="1354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 w14:paraId="7729F49A">
            <w:pPr>
              <w:pStyle w:val="11"/>
              <w:spacing w:before="111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被检查人：</w:t>
            </w:r>
          </w:p>
        </w:tc>
        <w:tc>
          <w:tcPr>
            <w:tcW w:w="12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B2ABFF0"/>
        </w:tc>
        <w:tc>
          <w:tcPr>
            <w:tcW w:w="12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6117333"/>
        </w:tc>
      </w:tr>
      <w:tr w14:paraId="519213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7D0F99B"/>
        </w:tc>
        <w:tc>
          <w:tcPr>
            <w:tcW w:w="15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5A8BAC9">
            <w:pPr>
              <w:pStyle w:val="11"/>
              <w:spacing w:line="225" w:lineRule="exact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执法人员：</w:t>
            </w:r>
          </w:p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1B4E1A2">
            <w:pPr>
              <w:pStyle w:val="11"/>
              <w:spacing w:line="225" w:lineRule="exact"/>
              <w:ind w:left="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证号：</w:t>
            </w:r>
          </w:p>
        </w:tc>
        <w:tc>
          <w:tcPr>
            <w:tcW w:w="1384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B6EB1A4"/>
        </w:tc>
        <w:tc>
          <w:tcPr>
            <w:tcW w:w="1354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BAFD5A8"/>
        </w:tc>
        <w:tc>
          <w:tcPr>
            <w:tcW w:w="12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4CFF5FA"/>
        </w:tc>
        <w:tc>
          <w:tcPr>
            <w:tcW w:w="12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9E52E6D"/>
        </w:tc>
      </w:tr>
      <w:tr w14:paraId="242949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B172663">
            <w:pPr>
              <w:pStyle w:val="11"/>
              <w:spacing w:line="225" w:lineRule="exact"/>
              <w:ind w:left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备注</w:t>
            </w:r>
          </w:p>
        </w:tc>
        <w:tc>
          <w:tcPr>
            <w:tcW w:w="6868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426FAC9"/>
        </w:tc>
        <w:tc>
          <w:tcPr>
            <w:tcW w:w="12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F9DFE42"/>
        </w:tc>
        <w:tc>
          <w:tcPr>
            <w:tcW w:w="12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BCE9DC5"/>
        </w:tc>
      </w:tr>
    </w:tbl>
    <w:p w14:paraId="4232658B">
      <w:pPr>
        <w:rPr>
          <w:rFonts w:ascii="Times New Roman" w:hAnsi="Times New Roman" w:eastAsia="Times New Roman" w:cs="Times New Roman"/>
          <w:sz w:val="20"/>
          <w:szCs w:val="20"/>
        </w:rPr>
      </w:pPr>
    </w:p>
    <w:p w14:paraId="4861A6ED">
      <w:pPr>
        <w:rPr>
          <w:rFonts w:ascii="Times New Roman" w:hAnsi="Times New Roman" w:eastAsia="Times New Roman" w:cs="Times New Roman"/>
          <w:sz w:val="20"/>
          <w:szCs w:val="20"/>
        </w:rPr>
      </w:pPr>
    </w:p>
    <w:p w14:paraId="713CC061">
      <w:pPr>
        <w:rPr>
          <w:rFonts w:ascii="Times New Roman" w:hAnsi="Times New Roman" w:eastAsia="Times New Roman" w:cs="Times New Roman"/>
          <w:sz w:val="20"/>
          <w:szCs w:val="20"/>
        </w:rPr>
      </w:pPr>
    </w:p>
    <w:p w14:paraId="3B6ED8BF">
      <w:pPr>
        <w:rPr>
          <w:rFonts w:ascii="Times New Roman" w:hAnsi="Times New Roman" w:eastAsia="Times New Roman" w:cs="Times New Roman"/>
          <w:sz w:val="20"/>
          <w:szCs w:val="20"/>
        </w:rPr>
      </w:pPr>
    </w:p>
    <w:p w14:paraId="7ACF670C">
      <w:pPr>
        <w:rPr>
          <w:rFonts w:ascii="Times New Roman" w:hAnsi="Times New Roman" w:eastAsia="Times New Roman" w:cs="Times New Roman"/>
          <w:sz w:val="20"/>
          <w:szCs w:val="20"/>
        </w:rPr>
      </w:pPr>
    </w:p>
    <w:p w14:paraId="0CF59DDD">
      <w:pPr>
        <w:rPr>
          <w:rFonts w:ascii="Times New Roman" w:hAnsi="Times New Roman" w:eastAsia="Times New Roman" w:cs="Times New Roman"/>
          <w:sz w:val="20"/>
          <w:szCs w:val="20"/>
        </w:rPr>
      </w:pPr>
    </w:p>
    <w:p w14:paraId="51988249">
      <w:pPr>
        <w:rPr>
          <w:rFonts w:ascii="Times New Roman" w:hAnsi="Times New Roman" w:eastAsia="Times New Roman" w:cs="Times New Roman"/>
          <w:sz w:val="20"/>
          <w:szCs w:val="20"/>
        </w:rPr>
      </w:pPr>
    </w:p>
    <w:p w14:paraId="0DF1AEC2">
      <w:pPr>
        <w:rPr>
          <w:rFonts w:ascii="Times New Roman" w:hAnsi="Times New Roman" w:eastAsia="Times New Roman" w:cs="Times New Roman"/>
          <w:sz w:val="20"/>
          <w:szCs w:val="20"/>
        </w:rPr>
      </w:pPr>
    </w:p>
    <w:p w14:paraId="5B0F2628">
      <w:pPr>
        <w:rPr>
          <w:rFonts w:ascii="Times New Roman" w:hAnsi="Times New Roman" w:eastAsia="Times New Roman" w:cs="Times New Roman"/>
          <w:sz w:val="20"/>
          <w:szCs w:val="20"/>
        </w:rPr>
      </w:pPr>
    </w:p>
    <w:p w14:paraId="2F84E3CC">
      <w:pPr>
        <w:rPr>
          <w:rFonts w:ascii="Times New Roman" w:hAnsi="Times New Roman" w:eastAsia="Times New Roman" w:cs="Times New Roman"/>
          <w:sz w:val="20"/>
          <w:szCs w:val="20"/>
        </w:rPr>
      </w:pPr>
    </w:p>
    <w:p w14:paraId="38D2A9F1">
      <w:pPr>
        <w:pStyle w:val="2"/>
        <w:jc w:val="center"/>
      </w:pPr>
      <w:r>
        <w:t>第 1 页，共 1 页</w:t>
      </w:r>
    </w:p>
    <w:sectPr>
      <w:type w:val="continuous"/>
      <w:pgSz w:w="11910" w:h="16840"/>
      <w:pgMar w:top="520" w:right="560" w:bottom="0" w:left="46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</w:compat>
  <w:rsids>
    <w:rsidRoot w:val="00393B26"/>
    <w:rsid w:val="00393B26"/>
    <w:rsid w:val="005C1163"/>
    <w:rsid w:val="14492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before="163"/>
      <w:ind w:left="83"/>
    </w:pPr>
    <w:rPr>
      <w:rFonts w:ascii="宋体" w:hAnsi="宋体" w:eastAsia="宋体"/>
      <w:sz w:val="24"/>
      <w:szCs w:val="24"/>
    </w:rPr>
  </w:style>
  <w:style w:type="paragraph" w:styleId="3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FollowedHyperlink"/>
    <w:basedOn w:val="6"/>
    <w:semiHidden/>
    <w:unhideWhenUsed/>
    <w:uiPriority w:val="99"/>
    <w:rPr>
      <w:color w:val="800080" w:themeColor="followedHyperlink"/>
      <w:u w:val="single"/>
    </w:rPr>
  </w:style>
  <w:style w:type="character" w:styleId="8">
    <w:name w:val="Hyperlink"/>
    <w:basedOn w:val="6"/>
    <w:unhideWhenUsed/>
    <w:qFormat/>
    <w:uiPriority w:val="99"/>
    <w:rPr>
      <w:color w:val="0000FF" w:themeColor="hyperlink"/>
      <w:u w:val="single"/>
    </w:rPr>
  </w:style>
  <w:style w:type="table" w:customStyle="1" w:styleId="9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List Paragraph"/>
    <w:basedOn w:val="1"/>
    <w:qFormat/>
    <w:uiPriority w:val="1"/>
  </w:style>
  <w:style w:type="paragraph" w:customStyle="1" w:styleId="11">
    <w:name w:val="Table Paragraph"/>
    <w:basedOn w:val="1"/>
    <w:qFormat/>
    <w:uiPriority w:val="1"/>
  </w:style>
  <w:style w:type="character" w:customStyle="1" w:styleId="12">
    <w:name w:val="页眉 Char"/>
    <w:basedOn w:val="6"/>
    <w:link w:val="4"/>
    <w:uiPriority w:val="99"/>
    <w:rPr>
      <w:sz w:val="18"/>
      <w:szCs w:val="18"/>
    </w:rPr>
  </w:style>
  <w:style w:type="character" w:customStyle="1" w:styleId="13">
    <w:name w:val="页脚 Char"/>
    <w:basedOn w:val="6"/>
    <w:link w:val="3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685</Words>
  <Characters>695</Characters>
  <Lines>9</Lines>
  <Paragraphs>2</Paragraphs>
  <TotalTime>0</TotalTime>
  <ScaleCrop>false</ScaleCrop>
  <LinksUpToDate>false</LinksUpToDate>
  <CharactersWithSpaces>731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2022-01-20T17:18:00Z</dcterms:created>
  <dc:creator>曹进宇</dc:creator>
  <cp:lastModifiedBy>无疆君June</cp:lastModifiedBy>
  <dcterms:modified xsi:type="dcterms:W3CDTF">2025-07-16T00:26:44Z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2022-01-20T00:00:00Z</vt:filetime>
  </property>
  <property fmtid="{D5CDD505-2E9C-101B-9397-08002B2CF9AE}" pid="3" name="Creator">
    <vt:lpwstr>Acrobat PDFMaker 15 Excel 版</vt:lpwstr>
  </property>
  <property fmtid="{D5CDD505-2E9C-101B-9397-08002B2CF9AE}" pid="4" name="LastSaved">
    <vt:filetime>2022-01-20T00:00:00Z</vt:filetime>
  </property>
  <property fmtid="{D5CDD505-2E9C-101B-9397-08002B2CF9AE}" pid="5" name="KSOTemplateDocerSaveRecord">
    <vt:lpwstr>eyJoZGlkIjoiYzA2NTE3Y2JhZmQ4Y2Q4MjkwMGI1Njg4ZDE2NmY5MWIiLCJ1c2VySWQiOiIyMTc0NDY5ODEifQ==</vt:lpwstr>
  </property>
  <property fmtid="{D5CDD505-2E9C-101B-9397-08002B2CF9AE}" pid="6" name="KSOProductBuildVer">
    <vt:lpwstr>2052-12.1.0.21171</vt:lpwstr>
  </property>
  <property fmtid="{D5CDD505-2E9C-101B-9397-08002B2CF9AE}" pid="7" name="ICV">
    <vt:lpwstr>7787815C6E8644A9A56D26C423D2AC96_12</vt:lpwstr>
  </property>
</Properties>
</file>