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3158D">
      <w:pPr>
        <w:jc w:val="center"/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北京市大兴区礼贤镇人民政府</w:t>
      </w:r>
    </w:p>
    <w:p w14:paraId="39D3B2AE">
      <w:pPr>
        <w:jc w:val="center"/>
        <w:rPr>
          <w:rFonts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</w:rPr>
        <w:t>行政处罚听证标准</w:t>
      </w:r>
    </w:p>
    <w:p w14:paraId="67FC4D1D">
      <w:pPr>
        <w:jc w:val="both"/>
        <w:rPr>
          <w:rFonts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</w:rPr>
      </w:pPr>
    </w:p>
    <w:p w14:paraId="23F80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北京市大兴区礼贤镇人民政府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行政处罚听证标准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公布如下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06EC7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北京市大兴区礼贤镇人民政府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拟作出下列行政处罚决定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，当事人有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权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要求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举行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听证：</w:t>
      </w:r>
    </w:p>
    <w:p w14:paraId="61B57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（一）较大数额罚款；</w:t>
      </w:r>
    </w:p>
    <w:p w14:paraId="6B36A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（二）没收较大数额违法所得、没收较大价值非法财物；</w:t>
      </w:r>
    </w:p>
    <w:p w14:paraId="3A82C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（三）降低资质等级、吊销许可证件；</w:t>
      </w:r>
    </w:p>
    <w:p w14:paraId="65284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（四）责令停产停业、责令关闭、限制从业；</w:t>
      </w:r>
    </w:p>
    <w:p w14:paraId="27FB5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（五）其他较重的行政处罚；</w:t>
      </w:r>
    </w:p>
    <w:p w14:paraId="7669C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</w:rPr>
        <w:t>（六）法律、法规、规章规定的其他情形。</w:t>
      </w:r>
      <w:bookmarkStart w:id="0" w:name="_GoBack"/>
      <w:bookmarkEnd w:id="0"/>
    </w:p>
    <w:p w14:paraId="43471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第（一）（二）项所述的较大数额罚款、较大数额违法所得、较大价值非法财物，具体标准如下：</w:t>
      </w:r>
    </w:p>
    <w:p w14:paraId="4C1BE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对公民处以罚款或者没收违法所得、非法财物，数额在5000元以上（或者等值物品价值）的，对法人或者其他组织处以罚款或者没收违法所得、非法财物，数额在5万元以上（或者等值物品价值）的，为较大数额、较大价值。上述5000元、5万元均不含本数。</w:t>
      </w:r>
    </w:p>
    <w:p w14:paraId="2A1BB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outlineLvl w:val="9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本听证标准自2026年1月1日起施行。</w:t>
      </w:r>
    </w:p>
    <w:p w14:paraId="64B90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118D9"/>
    <w:rsid w:val="02B32C00"/>
    <w:rsid w:val="17596530"/>
    <w:rsid w:val="1B682381"/>
    <w:rsid w:val="30607673"/>
    <w:rsid w:val="319B6BB5"/>
    <w:rsid w:val="3F0D6C18"/>
    <w:rsid w:val="4F203FD1"/>
    <w:rsid w:val="5D2C3AF9"/>
    <w:rsid w:val="68E118D9"/>
    <w:rsid w:val="6D535020"/>
    <w:rsid w:val="6DDC0DE7"/>
    <w:rsid w:val="79AD512D"/>
    <w:rsid w:val="7CE7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3456789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289</Words>
  <Characters>295</Characters>
  <Lines>0</Lines>
  <Paragraphs>0</Paragraphs>
  <TotalTime>12</TotalTime>
  <ScaleCrop>false</ScaleCrop>
  <LinksUpToDate>false</LinksUpToDate>
  <CharactersWithSpaces>295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2020-06-19T05:50:00Z</dcterms:created>
  <dc:creator>荞麦。</dc:creator>
  <cp:lastModifiedBy>Whisper_0904</cp:lastModifiedBy>
  <dcterms:modified xsi:type="dcterms:W3CDTF">2026-06-29T03:57:16Z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eyJoZGlkIjoiZmRhY2M0M2Y0ZTA1ZWZmOWQ4NDhkNmU5ZjFjNWEwZDMiLCJ1c2VySWQiOiIzMTQ1MjE1ODIifQ==</vt:lpwstr>
  </property>
  <property fmtid="{D5CDD505-2E9C-101B-9397-08002B2CF9AE}" pid="4" name="ICV">
    <vt:lpwstr>22E76C86D70845509DE452EECD044BD3_12</vt:lpwstr>
  </property>
</Properties>
</file>