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D94F2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北京市大兴区体育局2025年上半年行政执法过程信息的情况说明</w:t>
      </w:r>
    </w:p>
    <w:p w14:paraId="079BEE98">
      <w:pPr>
        <w:spacing w:line="600" w:lineRule="exact"/>
        <w:rPr>
          <w:rFonts w:ascii="仿宋_GB2312" w:hAnsi="Times New Roman" w:cs="仿宋_GB2312"/>
          <w:lang w:bidi="ar"/>
        </w:rPr>
      </w:pPr>
    </w:p>
    <w:p w14:paraId="24A15713">
      <w:pPr>
        <w:spacing w:line="600" w:lineRule="exact"/>
        <w:ind w:firstLine="640" w:firstLineChars="200"/>
      </w:pPr>
      <w:r>
        <w:rPr>
          <w:rFonts w:hint="eastAsia" w:ascii="仿宋_GB2312" w:hAnsi="仿宋_GB2312" w:cs="仿宋_GB2312"/>
        </w:rPr>
        <w:t>2025</w:t>
      </w:r>
      <w:r>
        <w:rPr>
          <w:rFonts w:hint="eastAsia"/>
        </w:rPr>
        <w:t>年上半年北京市大兴区体育局不存在行政执法过程信息。</w:t>
      </w:r>
    </w:p>
    <w:p w14:paraId="004956E4">
      <w:pPr>
        <w:spacing w:line="600" w:lineRule="exact"/>
        <w:ind w:firstLine="640" w:firstLineChars="200"/>
      </w:pPr>
      <w:r>
        <w:rPr>
          <w:rFonts w:hint="eastAsia"/>
        </w:rPr>
        <w:t>特此说明。</w:t>
      </w:r>
    </w:p>
    <w:p w14:paraId="1772A9E8">
      <w:pPr>
        <w:pStyle w:val="2"/>
        <w:spacing w:line="600" w:lineRule="exact"/>
      </w:pPr>
    </w:p>
    <w:p w14:paraId="3AF2D21E">
      <w:pPr>
        <w:pStyle w:val="2"/>
        <w:spacing w:line="600" w:lineRule="exact"/>
        <w:ind w:firstLine="4576" w:firstLineChars="143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北京市大兴区体育局</w:t>
      </w:r>
    </w:p>
    <w:p w14:paraId="5347ACFA">
      <w:pPr>
        <w:pStyle w:val="2"/>
        <w:spacing w:line="600" w:lineRule="exact"/>
        <w:ind w:firstLine="4800" w:firstLineChars="15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2025年7月</w:t>
      </w:r>
      <w:r>
        <w:rPr>
          <w:rFonts w:hint="eastAsia" w:ascii="仿宋_GB2312" w:hAnsi="仿宋_GB2312" w:cs="仿宋_GB2312"/>
          <w:lang w:val="en-US" w:eastAsia="zh-CN"/>
        </w:rPr>
        <w:t>14</w:t>
      </w:r>
      <w:r>
        <w:rPr>
          <w:rFonts w:hint="eastAsia" w:ascii="仿宋_GB2312" w:hAnsi="仿宋_GB2312" w:cs="仿宋_GB2312"/>
        </w:rPr>
        <w:t>日</w:t>
      </w:r>
    </w:p>
    <w:p w14:paraId="00EB9E54">
      <w:pPr>
        <w:rPr>
          <w:rFonts w:ascii="微软雅黑" w:hAnsi="微软雅黑" w:eastAsia="微软雅黑" w:cs="微软雅黑"/>
          <w:color w:val="323232"/>
          <w:sz w:val="24"/>
          <w:szCs w:val="24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OWJlNjM3NjEyMDg0ZjVmY2ZmMjE4MmRhZWE5NjMifQ=="/>
  </w:docVars>
  <w:rsids>
    <w:rsidRoot w:val="00D012AC"/>
    <w:rsid w:val="00316BBB"/>
    <w:rsid w:val="00431FF9"/>
    <w:rsid w:val="00645BFE"/>
    <w:rsid w:val="00D012AC"/>
    <w:rsid w:val="09B03BA5"/>
    <w:rsid w:val="0ABF4412"/>
    <w:rsid w:val="17841BC0"/>
    <w:rsid w:val="18DA1CDD"/>
    <w:rsid w:val="4E126926"/>
    <w:rsid w:val="6574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73</Words>
  <Characters>82</Characters>
  <Lines>1</Lines>
  <Paragraphs>1</Paragraphs>
  <TotalTime>26</TotalTime>
  <ScaleCrop>false</ScaleCrop>
  <LinksUpToDate>false</LinksUpToDate>
  <CharactersWithSpaces>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2024-06-20T02:37:00Z</dcterms:created>
  <dc:creator>Administrator</dc:creator>
  <cp:lastModifiedBy>HCZ-LGB-01</cp:lastModifiedBy>
  <cp:lastPrinted>2025-07-14T01:11:54Z</cp:lastPrinted>
  <dcterms:modified xsi:type="dcterms:W3CDTF">2025-07-14T01:31:23Z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4D1E6DD291494A7098E5D1F44422DDA9_13</vt:lpwstr>
  </property>
  <property fmtid="{D5CDD505-2E9C-101B-9397-08002B2CF9AE}" pid="4" name="KSOTemplateDocerSaveRecord">
    <vt:lpwstr>eyJoZGlkIjoiMzQ4YmQxYTY2NTljZWViMDE2OWMxMjQ0OWI5MTRmNjUifQ==</vt:lpwstr>
  </property>
</Properties>
</file>