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ascii="微软雅黑" w:hAnsi="微软雅黑" w:eastAsia="微软雅黑" w:cs="微软雅黑"/>
          <w:b w:val="0"/>
          <w:bCs w:val="0"/>
          <w:color w:val="202020"/>
          <w:sz w:val="33"/>
          <w:szCs w:val="33"/>
          <w:u w:val="none"/>
        </w:rPr>
      </w:pPr>
      <w:bookmarkStart w:id="0" w:name="_GoBack"/>
      <w:r>
        <w:rPr>
          <w:rFonts w:hint="eastAsia" w:ascii="微软雅黑" w:hAnsi="微软雅黑" w:eastAsia="微软雅黑" w:cs="微软雅黑"/>
          <w:b w:val="0"/>
          <w:bCs w:val="0"/>
          <w:i w:val="0"/>
          <w:iCs w:val="0"/>
          <w:caps w:val="0"/>
          <w:color w:val="202020"/>
          <w:spacing w:val="0"/>
          <w:sz w:val="33"/>
          <w:szCs w:val="33"/>
          <w:u w:val="none"/>
          <w:shd w:val="clear" w:fill="FFFFFF"/>
        </w:rPr>
        <w:t>听证公告（北京市天堂河教育矫治所）</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EDEDED"/>
        <w:spacing w:before="0" w:beforeAutospacing="0" w:after="0" w:afterAutospacing="0" w:line="480" w:lineRule="atLeast"/>
        <w:ind w:left="0" w:right="0" w:firstLine="0"/>
        <w:jc w:val="center"/>
        <w:rPr>
          <w:rFonts w:hint="eastAsia" w:ascii="微软雅黑" w:hAnsi="微软雅黑" w:eastAsia="微软雅黑" w:cs="微软雅黑"/>
          <w:color w:val="323232"/>
          <w:sz w:val="19"/>
          <w:szCs w:val="19"/>
          <w:u w:val="none"/>
        </w:rPr>
      </w:pPr>
      <w:r>
        <w:rPr>
          <w:rStyle w:val="7"/>
          <w:rFonts w:hint="eastAsia" w:ascii="微软雅黑" w:hAnsi="微软雅黑" w:eastAsia="微软雅黑" w:cs="微软雅黑"/>
          <w:i w:val="0"/>
          <w:iCs w:val="0"/>
          <w:caps w:val="0"/>
          <w:color w:val="323232"/>
          <w:spacing w:val="0"/>
          <w:sz w:val="19"/>
          <w:szCs w:val="19"/>
          <w:u w:val="none"/>
          <w:shd w:val="clear" w:fill="FFFFFF"/>
        </w:rPr>
        <w:t>京兴水听公告字〔2023〕第1号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为保障本机关行政处罚决定的公开、公平、公正，维护社会公众的知情权，应行政相对人申请，本机关决定于 2023年 6 月 2日 9 时 30 分在 北京市大兴区桐城行政办公中心四层小（一）会议室（A座）举行对北京市天堂河教育矫治所未依照批准的取水许可规定条件取水一案的听证。愿意旁听者可申请参加：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1.申请时间：2023年5月24日9时至2023年6月1日16时；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2.申请方式：邮箱申请，邮箱swjfzk@bjdx.gov.cn；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3.申请人需提交信息：姓名、身份证号码、联系电话、工作单位。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1.根据我局听证场地情况，确定此次听证会旁听参加人数为2人。以申请时间先后为准，逾期申请的或申请时已达规定人数的，不予受理；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2.听证参与人须遵守听证会纪律以及疫情防控的要求，由工作人员引领入场和退场；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3.听证参与人未按时间参加听证的，视为放弃，不影响听证会举行。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特此公告。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jc w:val="right"/>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北京市大兴区水务局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80" w:firstLineChars="200"/>
        <w:jc w:val="right"/>
        <w:textAlignment w:val="auto"/>
        <w:rPr>
          <w:rFonts w:hint="eastAsia" w:ascii="微软雅黑" w:hAnsi="微软雅黑" w:eastAsia="微软雅黑" w:cs="微软雅黑"/>
          <w:color w:val="323232"/>
          <w:sz w:val="19"/>
          <w:szCs w:val="19"/>
          <w:u w:val="none"/>
        </w:rPr>
      </w:pPr>
      <w:r>
        <w:rPr>
          <w:rFonts w:hint="eastAsia" w:ascii="微软雅黑" w:hAnsi="微软雅黑" w:eastAsia="微软雅黑" w:cs="微软雅黑"/>
          <w:i w:val="0"/>
          <w:iCs w:val="0"/>
          <w:caps w:val="0"/>
          <w:color w:val="323232"/>
          <w:spacing w:val="0"/>
          <w:sz w:val="19"/>
          <w:szCs w:val="19"/>
          <w:u w:val="none"/>
          <w:shd w:val="clear" w:fill="FFFFFF"/>
        </w:rPr>
        <w:t>　　2023年5月23日</w:t>
      </w:r>
    </w:p>
    <w:p>
      <w:pPr>
        <w:pStyle w:val="2"/>
        <w:rPr>
          <w:rFonts w:hint="eastAsia" w:ascii="微软雅黑" w:hAnsi="微软雅黑" w:eastAsia="微软雅黑" w:cs="微软雅黑"/>
          <w:i w:val="0"/>
          <w:iCs w:val="0"/>
          <w:caps w:val="0"/>
          <w:color w:val="333333"/>
          <w:spacing w:val="0"/>
          <w:sz w:val="19"/>
          <w:szCs w:val="19"/>
          <w:u w:val="none"/>
          <w:shd w:val="clear" w:fill="FFFFFF"/>
          <w:lang w:eastAsia="zh-CN"/>
        </w:rPr>
      </w:pPr>
    </w:p>
    <w:p>
      <w:pPr>
        <w:pStyle w:val="2"/>
        <w:rPr>
          <w:rFonts w:hint="eastAsia" w:ascii="微软雅黑" w:hAnsi="微软雅黑" w:eastAsia="微软雅黑" w:cs="微软雅黑"/>
          <w:i w:val="0"/>
          <w:iCs w:val="0"/>
          <w:caps w:val="0"/>
          <w:color w:val="333333"/>
          <w:spacing w:val="0"/>
          <w:sz w:val="19"/>
          <w:szCs w:val="19"/>
          <w:u w:val="none"/>
          <w:shd w:val="clear" w:fill="FFFFFF"/>
        </w:rPr>
      </w:pPr>
    </w:p>
    <w:p>
      <w:pPr>
        <w:pStyle w:val="2"/>
        <w:rPr>
          <w:rFonts w:hint="eastAsia" w:ascii="微软雅黑" w:hAnsi="微软雅黑" w:eastAsia="微软雅黑" w:cs="微软雅黑"/>
          <w:i w:val="0"/>
          <w:iCs w:val="0"/>
          <w:caps w:val="0"/>
          <w:color w:val="333333"/>
          <w:spacing w:val="0"/>
          <w:sz w:val="19"/>
          <w:szCs w:val="19"/>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OWE1Y2NiYmFmMDg4ZWU5NjQyM2Y1Y2MyYzJmOTQifQ=="/>
  </w:docVars>
  <w:rsids>
    <w:rsidRoot w:val="2D967A4F"/>
    <w:rsid w:val="2D967A4F"/>
    <w:rsid w:val="2FB74F57"/>
    <w:rsid w:val="787F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2024-01-05T07:29:00Z</dcterms:created>
  <dc:creator>锋</dc:creator>
  <cp:lastModifiedBy>WPS_1690737944</cp:lastModifiedBy>
  <dcterms:modified xsi:type="dcterms:W3CDTF">2024-01-05T08:40:50Z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874F69FE4151492ABD425FC8FE13C958_11</vt:lpwstr>
  </property>
</Properties>
</file>