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90" w:lineRule="exact"/>
        <w:jc w:val="center"/>
        <w:rPr>
          <w:rFonts w:ascii="华文中宋" w:hAnsi="华文中宋" w:eastAsia="华文中宋"/>
          <w:b/>
          <w:color w:val="FF0000"/>
          <w:spacing w:val="30"/>
          <w:sz w:val="30"/>
          <w:szCs w:val="30"/>
        </w:rPr>
      </w:pPr>
    </w:p>
    <w:p>
      <w:pPr>
        <w:jc w:val="distribute"/>
        <w:rPr>
          <w:rFonts w:ascii="方正小标宋简体" w:hAnsi="宋体" w:eastAsia="方正小标宋简体"/>
          <w:color w:val="FF0000"/>
          <w:spacing w:val="-20"/>
          <w:w w:val="60"/>
          <w:sz w:val="100"/>
          <w:szCs w:val="100"/>
        </w:rPr>
      </w:pPr>
      <w:r>
        <w:rPr>
          <w:rFonts w:hint="eastAsia" w:ascii="方正小标宋简体" w:hAnsi="宋体" w:eastAsia="方正小标宋简体"/>
          <w:color w:val="FF0000"/>
          <w:spacing w:val="-20"/>
          <w:w w:val="60"/>
          <w:sz w:val="100"/>
          <w:szCs w:val="100"/>
        </w:rPr>
        <w:t>北京市大兴区卫生健康委员会文件</w:t>
      </w:r>
    </w:p>
    <w:p>
      <w:pPr>
        <w:spacing w:line="560" w:lineRule="exact"/>
        <w:jc w:val="center"/>
        <w:rPr>
          <w:rFonts w:ascii="仿宋_GB2312" w:hAnsi="仿宋" w:eastAsia="仿宋_GB2312"/>
          <w:sz w:val="32"/>
          <w:szCs w:val="32"/>
        </w:rPr>
      </w:pPr>
    </w:p>
    <w:p>
      <w:pPr>
        <w:ind w:firstLine="320" w:firstLineChars="100"/>
        <w:jc w:val="center"/>
        <w:rPr>
          <w:rFonts w:ascii="仿宋_GB2312" w:hAnsi="仿宋" w:eastAsia="仿宋_GB2312"/>
          <w:sz w:val="32"/>
          <w:szCs w:val="32"/>
        </w:rPr>
      </w:pPr>
      <w:r>
        <w:rPr>
          <w:rFonts w:hint="eastAsia" w:ascii="仿宋_GB2312" w:hAnsi="仿宋" w:eastAsia="仿宋_GB2312"/>
          <w:sz w:val="32"/>
          <w:szCs w:val="32"/>
        </w:rPr>
        <w:t>京兴政卫</w:t>
      </w:r>
      <w:r>
        <w:rPr>
          <w:rFonts w:hint="eastAsia" w:ascii="仿宋_GB2312" w:hAnsi="仿宋" w:eastAsia="仿宋_GB2312"/>
          <w:sz w:val="32"/>
          <w:szCs w:val="32"/>
          <w:lang w:eastAsia="zh-CN"/>
        </w:rPr>
        <w:t>听字</w:t>
      </w:r>
      <w:r>
        <w:rPr>
          <w:rFonts w:hint="eastAsia" w:ascii="仿宋_GB2312" w:hAnsi="仿宋" w:eastAsia="仿宋_GB2312"/>
          <w:sz w:val="32"/>
        </w:rPr>
        <w:t>〔20</w:t>
      </w:r>
      <w:r>
        <w:rPr>
          <w:rFonts w:hint="eastAsia" w:ascii="仿宋_GB2312" w:hAnsi="仿宋" w:eastAsia="仿宋_GB2312"/>
          <w:sz w:val="32"/>
          <w:lang w:val="en-US" w:eastAsia="zh-CN"/>
        </w:rPr>
        <w:t>25</w:t>
      </w:r>
      <w:r>
        <w:rPr>
          <w:rFonts w:hint="eastAsia" w:ascii="仿宋_GB2312" w:hAnsi="仿宋" w:eastAsia="仿宋_GB2312"/>
          <w:sz w:val="32"/>
        </w:rPr>
        <w:t>〕</w:t>
      </w:r>
      <w:r>
        <w:rPr>
          <w:rFonts w:hint="eastAsia" w:ascii="仿宋_GB2312" w:hAnsi="仿宋" w:eastAsia="仿宋_GB2312"/>
          <w:sz w:val="32"/>
          <w:highlight w:val="none"/>
          <w:lang w:val="en-US" w:eastAsia="zh-CN"/>
        </w:rPr>
        <w:t>3</w:t>
      </w:r>
      <w:r>
        <w:rPr>
          <w:rFonts w:hint="eastAsia" w:ascii="仿宋_GB2312" w:hAnsi="仿宋" w:eastAsia="仿宋_GB2312"/>
          <w:sz w:val="32"/>
          <w:szCs w:val="32"/>
        </w:rPr>
        <w:t>号</w:t>
      </w:r>
    </w:p>
    <w:p>
      <w:pPr>
        <w:spacing w:line="560" w:lineRule="exact"/>
        <w:jc w:val="center"/>
        <w:rPr>
          <w:rFonts w:ascii="仿宋_GB2312" w:hAnsi="仿宋" w:eastAsia="仿宋_GB2312"/>
          <w:sz w:val="32"/>
          <w:szCs w:val="32"/>
        </w:rPr>
      </w:pPr>
      <w:r>
        <w:rPr>
          <w:rFonts w:ascii="方正小标宋简体" w:hAnsi="华文中宋" w:eastAsia="方正小标宋简体"/>
          <w:sz w:val="36"/>
          <w:szCs w:val="36"/>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32385</wp:posOffset>
                </wp:positionV>
                <wp:extent cx="5600700" cy="0"/>
                <wp:effectExtent l="0" t="9525" r="0" b="9525"/>
                <wp:wrapNone/>
                <wp:docPr id="1" name="直线 2"/>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2pt;margin-top:2.55pt;height:0pt;width:441pt;z-index:251659264;mso-width-relative:page;mso-height-relative:page;" filled="f" stroked="t" coordsize="21600,21600" o:gfxdata="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cbe/zTAAAA&#10;BAEAAA8AAAAAAAAAAQAgAAAAIgAAAGRycy9kb3ducmV2LnhtbFBLAQIUABQAAAAIAIdO4kD8CF3C&#10;6QEAANwDAAAOAAAAAAAAAAEAIAAAACIBAABkcnMvZTJvRG9jLnhtbFBLBQYAAAAABgAGAFkBAAB9&#10;BQAAAAA=&#10;">
                <v:fill on="f" focussize="0,0"/>
                <v:stroke weight="1.5pt" color="#FF0000" joinstyle="round"/>
                <v:imagedata o:title=""/>
                <o:lock v:ext="edit" aspectratio="f"/>
              </v:line>
            </w:pict>
          </mc:Fallback>
        </mc:AlternateContent>
      </w:r>
    </w:p>
    <w:p>
      <w:pPr>
        <w:keepNext w:val="0"/>
        <w:keepLines w:val="0"/>
        <w:pageBreakBefore w:val="0"/>
        <w:kinsoku/>
        <w:overflowPunct/>
        <w:topLinePunct w:val="0"/>
        <w:autoSpaceDE/>
        <w:autoSpaceDN/>
        <w:bidi w:val="0"/>
        <w:adjustRightInd/>
        <w:snapToGrid/>
        <w:spacing w:line="560" w:lineRule="exact"/>
        <w:jc w:val="center"/>
        <w:textAlignment w:val="auto"/>
        <w:rPr>
          <w:rFonts w:ascii="方正小标宋简体" w:hAnsi="华文中宋" w:eastAsia="方正小标宋简体"/>
          <w:w w:val="97"/>
          <w:sz w:val="44"/>
          <w:szCs w:val="44"/>
        </w:rPr>
      </w:pPr>
      <w:r>
        <w:rPr>
          <w:rFonts w:hint="eastAsia" w:ascii="方正小标宋简体" w:hAnsi="华文中宋" w:eastAsia="方正小标宋简体"/>
          <w:w w:val="97"/>
          <w:sz w:val="44"/>
          <w:szCs w:val="44"/>
        </w:rPr>
        <w:t>北京市大兴区卫生</w:t>
      </w:r>
      <w:r>
        <w:rPr>
          <w:rFonts w:hint="eastAsia" w:ascii="方正小标宋简体" w:hAnsi="华文中宋" w:eastAsia="方正小标宋简体"/>
          <w:w w:val="97"/>
          <w:sz w:val="44"/>
          <w:szCs w:val="44"/>
          <w:lang w:eastAsia="zh-CN"/>
        </w:rPr>
        <w:t>健康</w:t>
      </w:r>
      <w:r>
        <w:rPr>
          <w:rFonts w:hint="eastAsia" w:ascii="方正小标宋简体" w:hAnsi="华文中宋" w:eastAsia="方正小标宋简体"/>
          <w:w w:val="97"/>
          <w:sz w:val="44"/>
          <w:szCs w:val="44"/>
        </w:rPr>
        <w:t>委员会</w:t>
      </w:r>
    </w:p>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简体" w:hAnsi="华文中宋" w:eastAsia="方正小标宋简体"/>
          <w:w w:val="97"/>
          <w:sz w:val="44"/>
          <w:szCs w:val="44"/>
          <w:lang w:eastAsia="zh-CN"/>
        </w:rPr>
      </w:pPr>
      <w:bookmarkStart w:id="0" w:name="_GoBack"/>
      <w:r>
        <w:rPr>
          <w:rFonts w:hint="eastAsia" w:ascii="方正小标宋简体" w:hAnsi="华文中宋" w:eastAsia="方正小标宋简体"/>
          <w:w w:val="97"/>
          <w:sz w:val="44"/>
          <w:szCs w:val="44"/>
        </w:rPr>
        <w:t>关于</w:t>
      </w:r>
      <w:r>
        <w:rPr>
          <w:rFonts w:hint="eastAsia" w:ascii="方正小标宋简体" w:hAnsi="华文中宋" w:eastAsia="方正小标宋简体"/>
          <w:w w:val="97"/>
          <w:sz w:val="44"/>
          <w:szCs w:val="44"/>
          <w:lang w:eastAsia="zh-CN"/>
        </w:rPr>
        <w:t>北京颜之美姿美容工作室（个体工商户）</w:t>
      </w:r>
    </w:p>
    <w:p>
      <w:pPr>
        <w:keepNext w:val="0"/>
        <w:keepLines w:val="0"/>
        <w:pageBreakBefore w:val="0"/>
        <w:kinsoku/>
        <w:overflowPunct/>
        <w:topLinePunct w:val="0"/>
        <w:autoSpaceDE/>
        <w:autoSpaceDN/>
        <w:bidi w:val="0"/>
        <w:adjustRightInd/>
        <w:snapToGrid/>
        <w:spacing w:line="560" w:lineRule="exact"/>
        <w:jc w:val="center"/>
        <w:textAlignment w:val="auto"/>
        <w:rPr>
          <w:rFonts w:ascii="方正小标宋简体" w:hAnsi="华文中宋" w:eastAsia="方正小标宋简体"/>
          <w:w w:val="97"/>
          <w:sz w:val="44"/>
          <w:szCs w:val="44"/>
        </w:rPr>
      </w:pPr>
      <w:r>
        <w:rPr>
          <w:rFonts w:hint="eastAsia" w:ascii="方正小标宋简体" w:hAnsi="方正小标宋简体" w:eastAsia="方正小标宋简体" w:cs="方正小标宋简体"/>
          <w:color w:val="000000"/>
          <w:sz w:val="44"/>
          <w:szCs w:val="44"/>
          <w:lang w:eastAsia="zh-CN"/>
        </w:rPr>
        <w:t>未取得医疗机构执业许可证擅自开展激光脱毛的医疗美容活动案</w:t>
      </w:r>
      <w:r>
        <w:rPr>
          <w:rFonts w:hint="eastAsia" w:ascii="方正小标宋简体" w:hAnsi="华文中宋" w:eastAsia="方正小标宋简体"/>
          <w:w w:val="97"/>
          <w:sz w:val="44"/>
          <w:szCs w:val="44"/>
        </w:rPr>
        <w:t>公开听证</w:t>
      </w:r>
      <w:r>
        <w:rPr>
          <w:rFonts w:hint="eastAsia" w:ascii="方正小标宋简体" w:hAnsi="华文中宋" w:eastAsia="方正小标宋简体"/>
          <w:w w:val="97"/>
          <w:sz w:val="44"/>
          <w:szCs w:val="44"/>
          <w:lang w:eastAsia="zh-CN"/>
        </w:rPr>
        <w:t>公</w:t>
      </w:r>
      <w:r>
        <w:rPr>
          <w:rFonts w:hint="eastAsia" w:ascii="方正小标宋简体" w:hAnsi="华文中宋" w:eastAsia="方正小标宋简体"/>
          <w:w w:val="97"/>
          <w:sz w:val="44"/>
          <w:szCs w:val="44"/>
        </w:rPr>
        <w:t>告</w:t>
      </w:r>
    </w:p>
    <w:bookmarkEnd w:id="0"/>
    <w:p>
      <w:pPr>
        <w:keepNext w:val="0"/>
        <w:keepLines w:val="0"/>
        <w:pageBreakBefore w:val="0"/>
        <w:widowControl/>
        <w:shd w:val="clear" w:color="auto" w:fill="FFFFFF"/>
        <w:kinsoku/>
        <w:overflowPunct/>
        <w:topLinePunct w:val="0"/>
        <w:autoSpaceDE/>
        <w:autoSpaceDN/>
        <w:bidi w:val="0"/>
        <w:adjustRightInd/>
        <w:snapToGrid/>
        <w:spacing w:line="560" w:lineRule="exact"/>
        <w:jc w:val="left"/>
        <w:textAlignment w:val="auto"/>
        <w:rPr>
          <w:rFonts w:ascii="仿宋" w:hAnsi="仿宋" w:eastAsia="仿宋" w:cs="宋体"/>
          <w:color w:val="333333"/>
          <w:kern w:val="0"/>
          <w:sz w:val="32"/>
          <w:szCs w:val="32"/>
        </w:rPr>
      </w:pP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32"/>
          <w:szCs w:val="32"/>
        </w:rPr>
        <w:t>关于</w:t>
      </w:r>
      <w:r>
        <w:rPr>
          <w:rFonts w:hint="eastAsia" w:ascii="仿宋_GB2312" w:hAnsi="仿宋_GB2312" w:eastAsia="仿宋_GB2312" w:cs="仿宋_GB2312"/>
          <w:kern w:val="0"/>
          <w:sz w:val="32"/>
          <w:szCs w:val="32"/>
          <w:lang w:eastAsia="zh-CN"/>
        </w:rPr>
        <w:t>北京颜之美姿美容工作室（个体工商户）涉嫌未取得医疗机构执业许可证擅自开展激光脱毛的医疗美容活动案</w:t>
      </w:r>
      <w:r>
        <w:rPr>
          <w:rFonts w:hint="eastAsia" w:ascii="仿宋_GB2312" w:hAnsi="仿宋_GB2312" w:eastAsia="仿宋_GB2312" w:cs="仿宋_GB2312"/>
          <w:kern w:val="0"/>
          <w:sz w:val="32"/>
          <w:szCs w:val="32"/>
        </w:rPr>
        <w:t>，定于20</w:t>
      </w:r>
      <w:r>
        <w:rPr>
          <w:rFonts w:hint="eastAsia" w:ascii="仿宋_GB2312" w:hAnsi="仿宋_GB2312" w:eastAsia="仿宋_GB2312" w:cs="仿宋_GB2312"/>
          <w:kern w:val="0"/>
          <w:sz w:val="32"/>
          <w:szCs w:val="32"/>
          <w:lang w:val="en-US" w:eastAsia="zh-CN"/>
        </w:rPr>
        <w:t>25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12</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日14时在北京市大兴区</w:t>
      </w:r>
      <w:r>
        <w:rPr>
          <w:rFonts w:hint="eastAsia" w:ascii="仿宋_GB2312" w:hAnsi="仿宋_GB2312" w:eastAsia="仿宋_GB2312" w:cs="仿宋_GB2312"/>
          <w:kern w:val="0"/>
          <w:sz w:val="32"/>
          <w:szCs w:val="32"/>
          <w:lang w:eastAsia="zh-CN"/>
        </w:rPr>
        <w:t>黄村西大街</w:t>
      </w:r>
      <w:r>
        <w:rPr>
          <w:rFonts w:hint="eastAsia" w:ascii="仿宋_GB2312" w:hAnsi="仿宋_GB2312" w:eastAsia="仿宋_GB2312" w:cs="仿宋_GB2312"/>
          <w:kern w:val="0"/>
          <w:sz w:val="32"/>
          <w:szCs w:val="32"/>
          <w:lang w:val="en-US" w:eastAsia="zh-CN"/>
        </w:rPr>
        <w:t>33号</w:t>
      </w:r>
      <w:r>
        <w:rPr>
          <w:rFonts w:hint="eastAsia" w:ascii="仿宋_GB2312" w:hAnsi="仿宋_GB2312" w:eastAsia="仿宋_GB2312" w:cs="仿宋_GB2312"/>
          <w:kern w:val="0"/>
          <w:sz w:val="32"/>
          <w:szCs w:val="32"/>
        </w:rPr>
        <w:t>北京市大兴区</w:t>
      </w:r>
      <w:r>
        <w:rPr>
          <w:rFonts w:hint="eastAsia" w:ascii="仿宋_GB2312" w:hAnsi="仿宋_GB2312" w:eastAsia="仿宋_GB2312" w:cs="仿宋_GB2312"/>
          <w:kern w:val="0"/>
          <w:sz w:val="32"/>
          <w:szCs w:val="32"/>
          <w:lang w:eastAsia="zh-CN"/>
        </w:rPr>
        <w:t>卫生健康委员会六层</w:t>
      </w:r>
      <w:r>
        <w:rPr>
          <w:rFonts w:hint="eastAsia" w:ascii="仿宋_GB2312" w:hAnsi="仿宋_GB2312" w:eastAsia="仿宋_GB2312" w:cs="仿宋_GB2312"/>
          <w:kern w:val="0"/>
          <w:sz w:val="32"/>
          <w:szCs w:val="32"/>
          <w:lang w:val="en-US" w:eastAsia="zh-CN"/>
        </w:rPr>
        <w:t>609会议室</w:t>
      </w:r>
      <w:r>
        <w:rPr>
          <w:rFonts w:hint="eastAsia" w:ascii="仿宋_GB2312" w:hAnsi="仿宋_GB2312" w:eastAsia="仿宋_GB2312" w:cs="仿宋_GB2312"/>
          <w:kern w:val="0"/>
          <w:sz w:val="32"/>
          <w:szCs w:val="32"/>
        </w:rPr>
        <w:t>进行公开听证。需要旁听听证会的人员，请携带身份证于20</w:t>
      </w:r>
      <w:r>
        <w:rPr>
          <w:rFonts w:hint="eastAsia" w:ascii="仿宋_GB2312" w:hAnsi="仿宋_GB2312" w:eastAsia="仿宋_GB2312" w:cs="仿宋_GB2312"/>
          <w:kern w:val="0"/>
          <w:sz w:val="32"/>
          <w:szCs w:val="32"/>
          <w:lang w:val="en-US" w:eastAsia="zh-CN"/>
        </w:rPr>
        <w:t>25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12</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日前向我委提出旁听申请。具体事宜，可与北京市大兴区卫生</w:t>
      </w:r>
      <w:r>
        <w:rPr>
          <w:rFonts w:hint="eastAsia" w:ascii="仿宋_GB2312" w:hAnsi="仿宋_GB2312" w:eastAsia="仿宋_GB2312" w:cs="仿宋_GB2312"/>
          <w:kern w:val="0"/>
          <w:sz w:val="32"/>
          <w:szCs w:val="32"/>
          <w:lang w:eastAsia="zh-CN"/>
        </w:rPr>
        <w:t>健康</w:t>
      </w:r>
      <w:r>
        <w:rPr>
          <w:rFonts w:hint="eastAsia" w:ascii="仿宋_GB2312" w:hAnsi="仿宋_GB2312" w:eastAsia="仿宋_GB2312" w:cs="仿宋_GB2312"/>
          <w:kern w:val="0"/>
          <w:sz w:val="32"/>
          <w:szCs w:val="32"/>
        </w:rPr>
        <w:t>监督所</w:t>
      </w:r>
      <w:r>
        <w:rPr>
          <w:rFonts w:hint="eastAsia" w:ascii="仿宋_GB2312" w:hAnsi="仿宋_GB2312" w:eastAsia="仿宋_GB2312" w:cs="仿宋_GB2312"/>
          <w:kern w:val="0"/>
          <w:sz w:val="32"/>
          <w:szCs w:val="32"/>
          <w:lang w:eastAsia="zh-CN"/>
        </w:rPr>
        <w:t>直属执法队</w:t>
      </w:r>
      <w:r>
        <w:rPr>
          <w:rFonts w:hint="eastAsia" w:ascii="仿宋_GB2312" w:hAnsi="仿宋_GB2312" w:eastAsia="仿宋_GB2312" w:cs="仿宋_GB2312"/>
          <w:kern w:val="0"/>
          <w:sz w:val="32"/>
          <w:szCs w:val="32"/>
        </w:rPr>
        <w:t>联系，电话：010-</w:t>
      </w:r>
      <w:r>
        <w:rPr>
          <w:rFonts w:hint="eastAsia" w:ascii="仿宋_GB2312" w:hAnsi="仿宋_GB2312" w:eastAsia="仿宋_GB2312" w:cs="仿宋_GB2312"/>
          <w:kern w:val="0"/>
          <w:sz w:val="32"/>
          <w:szCs w:val="32"/>
          <w:lang w:val="en-US" w:eastAsia="zh-CN"/>
        </w:rPr>
        <w:t>60283544</w:t>
      </w:r>
      <w:r>
        <w:rPr>
          <w:rFonts w:hint="eastAsia" w:ascii="仿宋_GB2312" w:hAnsi="仿宋_GB2312" w:eastAsia="仿宋_GB2312" w:cs="仿宋_GB2312"/>
          <w:kern w:val="0"/>
          <w:sz w:val="32"/>
          <w:szCs w:val="32"/>
        </w:rPr>
        <w:t>。</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特此</w:t>
      </w:r>
      <w:r>
        <w:rPr>
          <w:rFonts w:hint="eastAsia" w:ascii="仿宋_GB2312" w:hAnsi="仿宋_GB2312" w:eastAsia="仿宋_GB2312" w:cs="仿宋_GB2312"/>
          <w:color w:val="333333"/>
          <w:kern w:val="0"/>
          <w:sz w:val="32"/>
          <w:szCs w:val="32"/>
          <w:lang w:eastAsia="zh-CN"/>
        </w:rPr>
        <w:t>公</w:t>
      </w:r>
      <w:r>
        <w:rPr>
          <w:rFonts w:hint="eastAsia" w:ascii="仿宋_GB2312" w:hAnsi="仿宋_GB2312" w:eastAsia="仿宋_GB2312" w:cs="仿宋_GB2312"/>
          <w:color w:val="333333"/>
          <w:kern w:val="0"/>
          <w:sz w:val="32"/>
          <w:szCs w:val="32"/>
        </w:rPr>
        <w:t>告。</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jc w:val="right"/>
        <w:textAlignment w:val="auto"/>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北京市大兴区卫生</w:t>
      </w:r>
      <w:r>
        <w:rPr>
          <w:rFonts w:hint="eastAsia" w:ascii="仿宋_GB2312" w:hAnsi="仿宋_GB2312" w:eastAsia="仿宋_GB2312" w:cs="仿宋_GB2312"/>
          <w:color w:val="333333"/>
          <w:kern w:val="0"/>
          <w:sz w:val="32"/>
          <w:szCs w:val="32"/>
          <w:lang w:eastAsia="zh-CN"/>
        </w:rPr>
        <w:t>健康</w:t>
      </w:r>
      <w:r>
        <w:rPr>
          <w:rFonts w:hint="eastAsia" w:ascii="仿宋_GB2312" w:hAnsi="仿宋_GB2312" w:eastAsia="仿宋_GB2312" w:cs="仿宋_GB2312"/>
          <w:color w:val="333333"/>
          <w:kern w:val="0"/>
          <w:sz w:val="32"/>
          <w:szCs w:val="32"/>
        </w:rPr>
        <w:t xml:space="preserve">委员会  </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firstLine="640" w:firstLineChars="200"/>
        <w:jc w:val="center"/>
        <w:textAlignment w:val="auto"/>
        <w:rPr>
          <w:rFonts w:ascii="仿宋_GB2312" w:hAnsi="仿宋_GB2312" w:eastAsia="仿宋_GB2312" w:cs="仿宋_GB2312"/>
        </w:rPr>
      </w:pPr>
      <w:r>
        <w:rPr>
          <w:rFonts w:hint="eastAsia" w:ascii="仿宋_GB2312" w:hAnsi="仿宋_GB2312" w:eastAsia="仿宋_GB2312" w:cs="仿宋_GB2312"/>
          <w:color w:val="333333"/>
          <w:kern w:val="0"/>
          <w:sz w:val="32"/>
          <w:szCs w:val="32"/>
        </w:rPr>
        <w:t xml:space="preserve">                </w:t>
      </w:r>
      <w:r>
        <w:rPr>
          <w:rFonts w:hint="eastAsia" w:ascii="仿宋_GB2312" w:hAnsi="仿宋_GB2312" w:eastAsia="仿宋_GB2312" w:cs="仿宋_GB2312"/>
          <w:color w:val="333333"/>
          <w:kern w:val="0"/>
          <w:sz w:val="32"/>
          <w:szCs w:val="32"/>
          <w:lang w:val="en-US" w:eastAsia="zh-CN"/>
        </w:rPr>
        <w:t xml:space="preserve">       </w:t>
      </w:r>
      <w:r>
        <w:rPr>
          <w:rFonts w:hint="eastAsia" w:ascii="仿宋_GB2312" w:hAnsi="仿宋_GB2312" w:eastAsia="仿宋_GB2312" w:cs="仿宋_GB2312"/>
          <w:color w:val="333333"/>
          <w:kern w:val="0"/>
          <w:sz w:val="32"/>
          <w:szCs w:val="32"/>
        </w:rPr>
        <w:t xml:space="preserve">  20</w:t>
      </w:r>
      <w:r>
        <w:rPr>
          <w:rFonts w:hint="eastAsia" w:ascii="仿宋_GB2312" w:hAnsi="仿宋_GB2312" w:eastAsia="仿宋_GB2312" w:cs="仿宋_GB2312"/>
          <w:color w:val="333333"/>
          <w:kern w:val="0"/>
          <w:sz w:val="32"/>
          <w:szCs w:val="32"/>
          <w:lang w:val="en-US" w:eastAsia="zh-CN"/>
        </w:rPr>
        <w:t>25</w:t>
      </w:r>
      <w:r>
        <w:rPr>
          <w:rFonts w:hint="eastAsia" w:ascii="仿宋_GB2312" w:hAnsi="仿宋_GB2312" w:eastAsia="仿宋_GB2312" w:cs="仿宋_GB2312"/>
          <w:color w:val="333333"/>
          <w:kern w:val="0"/>
          <w:sz w:val="32"/>
          <w:szCs w:val="32"/>
        </w:rPr>
        <w:t>年</w:t>
      </w:r>
      <w:r>
        <w:rPr>
          <w:rFonts w:hint="eastAsia" w:ascii="仿宋_GB2312" w:hAnsi="仿宋_GB2312" w:eastAsia="仿宋_GB2312" w:cs="仿宋_GB2312"/>
          <w:color w:val="333333"/>
          <w:kern w:val="0"/>
          <w:sz w:val="32"/>
          <w:szCs w:val="32"/>
          <w:lang w:val="en-US" w:eastAsia="zh-CN"/>
        </w:rPr>
        <w:t>12</w:t>
      </w:r>
      <w:r>
        <w:rPr>
          <w:rFonts w:hint="eastAsia" w:ascii="仿宋_GB2312" w:hAnsi="仿宋_GB2312" w:eastAsia="仿宋_GB2312" w:cs="仿宋_GB2312"/>
          <w:color w:val="333333"/>
          <w:kern w:val="0"/>
          <w:sz w:val="32"/>
          <w:szCs w:val="32"/>
        </w:rPr>
        <w:t>月</w:t>
      </w:r>
      <w:r>
        <w:rPr>
          <w:rFonts w:hint="eastAsia" w:ascii="仿宋_GB2312" w:hAnsi="仿宋_GB2312" w:eastAsia="仿宋_GB2312" w:cs="仿宋_GB2312"/>
          <w:color w:val="333333"/>
          <w:kern w:val="0"/>
          <w:sz w:val="32"/>
          <w:szCs w:val="32"/>
          <w:lang w:val="en-US" w:eastAsia="zh-CN"/>
        </w:rPr>
        <w:t>1</w:t>
      </w:r>
      <w:r>
        <w:rPr>
          <w:rFonts w:hint="eastAsia" w:ascii="仿宋_GB2312" w:hAnsi="仿宋_GB2312" w:eastAsia="仿宋_GB2312" w:cs="仿宋_GB2312"/>
          <w:color w:val="333333"/>
          <w:kern w:val="0"/>
          <w:sz w:val="32"/>
          <w:szCs w:val="32"/>
        </w:rPr>
        <w:t xml:space="preserve">日  </w:t>
      </w:r>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64F"/>
    <w:rsid w:val="000A0EDA"/>
    <w:rsid w:val="0014712A"/>
    <w:rsid w:val="00243E78"/>
    <w:rsid w:val="00561248"/>
    <w:rsid w:val="00636AE6"/>
    <w:rsid w:val="008673D5"/>
    <w:rsid w:val="0087290C"/>
    <w:rsid w:val="00B03B98"/>
    <w:rsid w:val="00B24B75"/>
    <w:rsid w:val="00D329E3"/>
    <w:rsid w:val="00F2064F"/>
    <w:rsid w:val="0BBC42D0"/>
    <w:rsid w:val="0C612994"/>
    <w:rsid w:val="0F365B93"/>
    <w:rsid w:val="10286AB6"/>
    <w:rsid w:val="14311F0E"/>
    <w:rsid w:val="150F101C"/>
    <w:rsid w:val="1E722B69"/>
    <w:rsid w:val="1F092AF8"/>
    <w:rsid w:val="242961C8"/>
    <w:rsid w:val="285A5E8F"/>
    <w:rsid w:val="2D105F7D"/>
    <w:rsid w:val="2F7A2147"/>
    <w:rsid w:val="3636181E"/>
    <w:rsid w:val="3A531E8D"/>
    <w:rsid w:val="40B000D9"/>
    <w:rsid w:val="423F1E20"/>
    <w:rsid w:val="4EB2D0DA"/>
    <w:rsid w:val="4F215A33"/>
    <w:rsid w:val="51F10514"/>
    <w:rsid w:val="59576FB6"/>
    <w:rsid w:val="5E66435B"/>
    <w:rsid w:val="60155E32"/>
    <w:rsid w:val="650435B1"/>
    <w:rsid w:val="65666E53"/>
    <w:rsid w:val="6CF9C6D0"/>
    <w:rsid w:val="7B4A24C1"/>
    <w:rsid w:val="F6FEAE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20"/>
    </w:pPr>
    <w:rPr>
      <w:rFonts w:ascii="等线" w:hAnsi="等线" w:eastAsia="等线"/>
      <w:b/>
      <w:sz w:val="30"/>
      <w:szCs w:val="30"/>
    </w:rPr>
  </w:style>
  <w:style w:type="paragraph" w:styleId="3">
    <w:name w:val="Balloon Text"/>
    <w:basedOn w:val="1"/>
    <w:link w:val="10"/>
    <w:autoRedefine/>
    <w:unhideWhenUsed/>
    <w:qFormat/>
    <w:uiPriority w:val="99"/>
    <w:rPr>
      <w:sz w:val="18"/>
      <w:szCs w:val="18"/>
    </w:rPr>
  </w:style>
  <w:style w:type="paragraph" w:styleId="4">
    <w:name w:val="footer"/>
    <w:basedOn w:val="1"/>
    <w:link w:val="9"/>
    <w:autoRedefine/>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autoRedefine/>
    <w:semiHidden/>
    <w:qFormat/>
    <w:uiPriority w:val="99"/>
    <w:rPr>
      <w:sz w:val="18"/>
      <w:szCs w:val="18"/>
    </w:rPr>
  </w:style>
  <w:style w:type="character" w:customStyle="1" w:styleId="10">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48</Words>
  <Characters>274</Characters>
  <Lines>2</Lines>
  <Paragraphs>1</Paragraphs>
  <TotalTime>31</TotalTime>
  <ScaleCrop>false</ScaleCrop>
  <LinksUpToDate>false</LinksUpToDate>
  <CharactersWithSpaces>321</CharactersWithSpaces>
  <Application>WPS Office_12.8.2.16730_F1E327BC-269C-435d-A152-05C5408002CA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2017-09-20T11:08:00Z</dcterms:created>
  <dc:creator>闫征</dc:creator>
  <cp:lastModifiedBy>THTF</cp:lastModifiedBy>
  <cp:lastPrinted>2025-12-02T09:21:44Z</cp:lastPrinted>
  <dcterms:modified xsi:type="dcterms:W3CDTF">2025-12-02T09:21:55Z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2052-12.8.2.16730</vt:lpwstr>
  </property>
  <property fmtid="{D5CDD505-2E9C-101B-9397-08002B2CF9AE}" pid="3" name="ICV">
    <vt:lpwstr>E11D570F614E409192532747D7F494EA</vt:lpwstr>
  </property>
</Properties>
</file>