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26" w:rsidRPr="00A67726" w:rsidRDefault="00A67726" w:rsidP="00624C8A">
      <w:pPr>
        <w:widowControl/>
        <w:spacing w:before="100" w:beforeAutospacing="1" w:after="100" w:afterAutospacing="1"/>
        <w:jc w:val="center"/>
        <w:outlineLvl w:val="0"/>
        <w:rPr>
          <w:rFonts w:ascii="宋体" w:eastAsia="宋体" w:hAnsi="宋体" w:cs="宋体"/>
          <w:b/>
          <w:bCs/>
          <w:kern w:val="36"/>
          <w:sz w:val="48"/>
          <w:szCs w:val="48"/>
        </w:rPr>
      </w:pPr>
      <w:r w:rsidRPr="00A67726">
        <w:rPr>
          <w:rFonts w:ascii="宋体" w:eastAsia="宋体" w:hAnsi="宋体" w:cs="宋体"/>
          <w:b/>
          <w:bCs/>
          <w:kern w:val="36"/>
          <w:sz w:val="48"/>
          <w:szCs w:val="48"/>
        </w:rPr>
        <w:t>体育</w:t>
      </w:r>
      <w:proofErr w:type="gramStart"/>
      <w:r w:rsidRPr="00A67726">
        <w:rPr>
          <w:rFonts w:ascii="宋体" w:eastAsia="宋体" w:hAnsi="宋体" w:cs="宋体"/>
          <w:b/>
          <w:bCs/>
          <w:kern w:val="36"/>
          <w:sz w:val="48"/>
          <w:szCs w:val="48"/>
        </w:rPr>
        <w:t>局重大</w:t>
      </w:r>
      <w:proofErr w:type="gramEnd"/>
      <w:r w:rsidRPr="00A67726">
        <w:rPr>
          <w:rFonts w:ascii="宋体" w:eastAsia="宋体" w:hAnsi="宋体" w:cs="宋体"/>
          <w:b/>
          <w:bCs/>
          <w:kern w:val="36"/>
          <w:sz w:val="48"/>
          <w:szCs w:val="48"/>
        </w:rPr>
        <w:t>执法决定法制审核目录</w:t>
      </w:r>
    </w:p>
    <w:p w:rsidR="00A67726" w:rsidRDefault="00A67726" w:rsidP="00A67726">
      <w:pPr>
        <w:pStyle w:val="p"/>
        <w:spacing w:before="0" w:beforeAutospacing="0" w:after="0" w:afterAutospacing="0" w:line="480" w:lineRule="atLeast"/>
        <w:jc w:val="both"/>
      </w:pPr>
      <w:r>
        <w:rPr>
          <w:rFonts w:ascii="微软雅黑" w:eastAsia="微软雅黑" w:hAnsi="微软雅黑" w:hint="eastAsia"/>
          <w:color w:val="404040"/>
        </w:rPr>
        <w:t>一、拟作出撤回、撤销行政许可的决定。</w:t>
      </w:r>
    </w:p>
    <w:p w:rsidR="00A67726" w:rsidRDefault="00A67726" w:rsidP="00A67726">
      <w:pPr>
        <w:pStyle w:val="p"/>
        <w:spacing w:before="0" w:beforeAutospacing="0" w:after="0" w:afterAutospacing="0" w:line="480" w:lineRule="atLeast"/>
        <w:jc w:val="both"/>
      </w:pPr>
      <w:r>
        <w:rPr>
          <w:rFonts w:ascii="微软雅黑" w:eastAsia="微软雅黑" w:hAnsi="微软雅黑" w:hint="eastAsia"/>
          <w:color w:val="404040"/>
        </w:rPr>
        <w:t>二、对公民处以1万元（含）以上的罚款决定，对法人处以10万元（含）以上的罚款的行政处罚决定。</w:t>
      </w:r>
    </w:p>
    <w:p w:rsidR="00A67726" w:rsidRDefault="00A20951" w:rsidP="00A67726">
      <w:pPr>
        <w:pStyle w:val="p"/>
        <w:spacing w:before="0" w:beforeAutospacing="0" w:after="0" w:afterAutospacing="0" w:line="480" w:lineRule="atLeast"/>
        <w:jc w:val="both"/>
      </w:pPr>
      <w:r>
        <w:rPr>
          <w:rFonts w:ascii="微软雅黑" w:eastAsia="微软雅黑" w:hAnsi="微软雅黑" w:hint="eastAsia"/>
          <w:color w:val="404040"/>
        </w:rPr>
        <w:t>三、</w:t>
      </w:r>
      <w:r w:rsidR="00A67726">
        <w:rPr>
          <w:rFonts w:ascii="微软雅黑" w:eastAsia="微软雅黑" w:hAnsi="微软雅黑" w:hint="eastAsia"/>
          <w:color w:val="404040"/>
        </w:rPr>
        <w:t>北京市</w:t>
      </w:r>
      <w:proofErr w:type="gramStart"/>
      <w:r w:rsidR="00A67726">
        <w:rPr>
          <w:rFonts w:ascii="微软雅黑" w:eastAsia="微软雅黑" w:hAnsi="微软雅黑" w:hint="eastAsia"/>
          <w:color w:val="404040"/>
        </w:rPr>
        <w:t>大兴区</w:t>
      </w:r>
      <w:proofErr w:type="gramEnd"/>
      <w:r w:rsidR="00A67726">
        <w:rPr>
          <w:rFonts w:ascii="微软雅黑" w:eastAsia="微软雅黑" w:hAnsi="微软雅黑" w:hint="eastAsia"/>
          <w:color w:val="404040"/>
        </w:rPr>
        <w:t>体育局向公安机关移送涉嫌犯罪案件或者在履行权力清单所列职权中发现涉嫌职务违法、职务犯罪拟作出向监察机关移送的决定。</w:t>
      </w:r>
    </w:p>
    <w:p w:rsidR="00A67726" w:rsidRDefault="00A67726" w:rsidP="00A67726">
      <w:pPr>
        <w:pStyle w:val="p"/>
        <w:spacing w:before="0" w:beforeAutospacing="0" w:after="0" w:afterAutospacing="0" w:line="480" w:lineRule="atLeast"/>
        <w:jc w:val="both"/>
      </w:pPr>
      <w:r>
        <w:rPr>
          <w:rFonts w:ascii="微软雅黑" w:eastAsia="微软雅黑" w:hAnsi="微软雅黑" w:hint="eastAsia"/>
          <w:color w:val="404040"/>
        </w:rPr>
        <w:t>四</w:t>
      </w:r>
      <w:r w:rsidR="00A20951">
        <w:rPr>
          <w:rFonts w:ascii="微软雅黑" w:eastAsia="微软雅黑" w:hAnsi="微软雅黑" w:hint="eastAsia"/>
          <w:color w:val="404040"/>
        </w:rPr>
        <w:t>、</w:t>
      </w:r>
      <w:r>
        <w:rPr>
          <w:rFonts w:ascii="微软雅黑" w:eastAsia="微软雅黑" w:hAnsi="微软雅黑" w:hint="eastAsia"/>
          <w:color w:val="404040"/>
        </w:rPr>
        <w:t>其他应当进行法制审核的重大行政执法决定</w:t>
      </w:r>
      <w:r w:rsidR="008E6805">
        <w:rPr>
          <w:rFonts w:ascii="微软雅黑" w:eastAsia="微软雅黑" w:hAnsi="微软雅黑" w:hint="eastAsia"/>
          <w:color w:val="404040"/>
        </w:rPr>
        <w:t>。</w:t>
      </w:r>
    </w:p>
    <w:p w:rsidR="00C30C09" w:rsidRPr="00A20951" w:rsidRDefault="00C30C09">
      <w:bookmarkStart w:id="0" w:name="_GoBack"/>
      <w:bookmarkEnd w:id="0"/>
    </w:p>
    <w:sectPr w:rsidR="00C30C09" w:rsidRPr="00A20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A5"/>
    <w:rsid w:val="002744A5"/>
    <w:rsid w:val="00624C8A"/>
    <w:rsid w:val="008E6805"/>
    <w:rsid w:val="00A20951"/>
    <w:rsid w:val="00A67726"/>
    <w:rsid w:val="00C3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D72A"/>
  <w15:chartTrackingRefBased/>
  <w15:docId w15:val="{BBC7B9BF-9115-4526-B37A-6284AD97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677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726"/>
    <w:rPr>
      <w:rFonts w:ascii="宋体" w:eastAsia="宋体" w:hAnsi="宋体" w:cs="宋体"/>
      <w:b/>
      <w:bCs/>
      <w:kern w:val="36"/>
      <w:sz w:val="48"/>
      <w:szCs w:val="48"/>
    </w:rPr>
  </w:style>
  <w:style w:type="paragraph" w:customStyle="1" w:styleId="p">
    <w:name w:val="p"/>
    <w:basedOn w:val="a"/>
    <w:rsid w:val="00A677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0073">
      <w:bodyDiv w:val="1"/>
      <w:marLeft w:val="0"/>
      <w:marRight w:val="0"/>
      <w:marTop w:val="0"/>
      <w:marBottom w:val="0"/>
      <w:divBdr>
        <w:top w:val="none" w:sz="0" w:space="0" w:color="auto"/>
        <w:left w:val="none" w:sz="0" w:space="0" w:color="auto"/>
        <w:bottom w:val="none" w:sz="0" w:space="0" w:color="auto"/>
        <w:right w:val="none" w:sz="0" w:space="0" w:color="auto"/>
      </w:divBdr>
      <w:divsChild>
        <w:div w:id="2130078427">
          <w:marLeft w:val="0"/>
          <w:marRight w:val="0"/>
          <w:marTop w:val="0"/>
          <w:marBottom w:val="0"/>
          <w:divBdr>
            <w:top w:val="none" w:sz="0" w:space="0" w:color="auto"/>
            <w:left w:val="none" w:sz="0" w:space="0" w:color="auto"/>
            <w:bottom w:val="none" w:sz="0" w:space="0" w:color="auto"/>
            <w:right w:val="none" w:sz="0" w:space="0" w:color="auto"/>
          </w:divBdr>
        </w:div>
      </w:divsChild>
    </w:div>
    <w:div w:id="11032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Words>
  <Characters>147</Characters>
  <Application>Microsoft Office Word</Application>
  <DocSecurity>0</DocSecurity>
  <Lines>1</Lines>
  <Paragraphs>1</Paragraphs>
  <ScaleCrop>false</ScaleCrop>
  <Company>Lenovo</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HCZ-LGB-01</dc:creator>
  <cp:keywords/>
  <dc:description/>
  <cp:lastModifiedBy>HCZ-LGB-01</cp:lastModifiedBy>
  <cp:revision>6</cp:revision>
  <dcterms:created xsi:type="dcterms:W3CDTF">2022-11-02T02:18:00Z</dcterms:created>
  <dcterms:modified xsi:type="dcterms:W3CDTF">2022-11-02T06:33:00Z</dcterms:modified>
</cp:coreProperties>
</file>