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年执法统计年报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一、行政执法机关的执法主体名称和数量情况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/>
        <w:textAlignment w:val="auto"/>
        <w:rPr>
          <w:rFonts w:hint="default"/>
          <w:lang w:val="en"/>
        </w:rPr>
      </w:pPr>
      <w:r>
        <w:rPr>
          <w:rFonts w:hint="default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本单位对外执法主体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名称为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北京市大兴区城市管理综合行政执法局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二、各执法主体的执法岗位设置及执法人员在岗情况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本单位共有执法队</w:t>
      </w:r>
      <w:r>
        <w:rPr>
          <w:rFonts w:hint="default" w:ascii="仿宋_GB2312" w:hAnsi="仿宋_GB2312" w:cs="仿宋_GB2312"/>
          <w:kern w:val="2"/>
          <w:sz w:val="32"/>
          <w:szCs w:val="32"/>
          <w:lang w:val="en" w:eastAsia="zh-CN" w:bidi="ar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个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分别是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执法一队、执法二队、执法三队、执法四队、执法五队、大兴机场执法队、督察队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。在岗执法人员数量</w:t>
      </w:r>
      <w:r>
        <w:rPr>
          <w:rFonts w:hint="default" w:ascii="仿宋_GB2312" w:hAnsi="仿宋_GB2312" w:cs="仿宋_GB2312"/>
          <w:kern w:val="2"/>
          <w:sz w:val="32"/>
          <w:szCs w:val="32"/>
          <w:highlight w:val="none"/>
          <w:lang w:val="en" w:eastAsia="zh-CN" w:bidi="ar"/>
        </w:rPr>
        <w:t>44</w:t>
      </w:r>
      <w:r>
        <w:rPr>
          <w:rFonts w:hint="eastAsia" w:ascii="仿宋_GB2312" w:hAnsi="仿宋_GB2312" w:cs="仿宋_GB2312"/>
          <w:kern w:val="2"/>
          <w:sz w:val="32"/>
          <w:szCs w:val="32"/>
          <w:lang w:val="en" w:eastAsia="zh-CN" w:bidi="ar"/>
        </w:rPr>
        <w:t>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三、执法力量投入情况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2023年，本单位A岗人员参与执法率100%。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四、政务服务事项的办理情况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eastAsia="zh-CN"/>
        </w:rPr>
        <w:t>，本单位共办理企业上市合法合规查询业务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五、执法检查计划执行情况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739" w:firstLineChars="231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202</w:t>
      </w:r>
      <w:r>
        <w:rPr>
          <w:rFonts w:hint="default" w:ascii="仿宋_GB2312" w:hAnsi="仿宋_GB2312" w:cs="仿宋_GB2312"/>
          <w:highlight w:val="none"/>
          <w:lang w:val="e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年,本单位</w:t>
      </w:r>
      <w:r>
        <w:rPr>
          <w:rFonts w:hint="eastAsia" w:ascii="仿宋_GB2312" w:hAnsi="仿宋_GB2312" w:cs="仿宋_GB2312"/>
          <w:highlight w:val="none"/>
          <w:lang w:eastAsia="zh-CN"/>
        </w:rPr>
        <w:t>执法</w:t>
      </w:r>
      <w:r>
        <w:rPr>
          <w:rFonts w:hint="eastAsia" w:ascii="仿宋_GB2312" w:hAnsi="仿宋_GB2312" w:eastAsia="仿宋_GB2312" w:cs="仿宋_GB2312"/>
          <w:highlight w:val="none"/>
        </w:rPr>
        <w:t>检查单录入情况：街面环境秩序</w:t>
      </w:r>
      <w:r>
        <w:rPr>
          <w:rFonts w:hint="eastAsia" w:ascii="仿宋_GB2312" w:hAnsi="仿宋_GB2312" w:cs="仿宋_GB2312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3344件，</w:t>
      </w:r>
      <w:r>
        <w:rPr>
          <w:rFonts w:hint="eastAsia" w:ascii="仿宋_GB2312" w:hAnsi="仿宋_GB2312" w:eastAsia="仿宋_GB2312" w:cs="仿宋_GB2312"/>
          <w:highlight w:val="none"/>
        </w:rPr>
        <w:t>生活垃圾</w:t>
      </w:r>
      <w:r>
        <w:rPr>
          <w:rFonts w:hint="eastAsia" w:ascii="仿宋_GB2312" w:hAnsi="仿宋_GB2312" w:cs="仿宋_GB2312"/>
          <w:highlight w:val="none"/>
          <w:lang w:eastAsia="zh-CN"/>
        </w:rPr>
        <w:t>管理方面</w:t>
      </w:r>
      <w:r>
        <w:rPr>
          <w:rFonts w:hint="eastAsia" w:ascii="仿宋_GB2312" w:hAnsi="仿宋_GB2312" w:cs="仿宋_GB2312"/>
          <w:highlight w:val="none"/>
          <w:lang w:val="en-US" w:eastAsia="zh-CN"/>
        </w:rPr>
        <w:t>312件</w:t>
      </w:r>
      <w:r>
        <w:rPr>
          <w:rFonts w:hint="eastAsia" w:ascii="仿宋_GB2312" w:hAnsi="仿宋_GB2312" w:eastAsia="仿宋_GB2312" w:cs="仿宋_GB2312"/>
          <w:highlight w:val="none"/>
        </w:rPr>
        <w:t>，施工现场</w:t>
      </w:r>
      <w:r>
        <w:rPr>
          <w:rFonts w:hint="eastAsia" w:ascii="仿宋_GB2312" w:hAnsi="仿宋_GB2312" w:cs="仿宋_GB2312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446件</w:t>
      </w:r>
      <w:r>
        <w:rPr>
          <w:rFonts w:hint="eastAsia" w:ascii="仿宋_GB2312" w:hAnsi="仿宋_GB2312" w:eastAsia="仿宋_GB2312" w:cs="仿宋_GB2312"/>
          <w:highlight w:val="none"/>
        </w:rPr>
        <w:t>，</w:t>
      </w:r>
      <w:r>
        <w:rPr>
          <w:rFonts w:hint="eastAsia" w:ascii="仿宋_GB2312" w:hAnsi="仿宋_GB2312" w:cs="仿宋_GB2312"/>
          <w:highlight w:val="none"/>
          <w:lang w:eastAsia="zh-CN"/>
        </w:rPr>
        <w:t>建筑垃圾消纳及</w:t>
      </w:r>
      <w:r>
        <w:rPr>
          <w:rFonts w:hint="eastAsia" w:ascii="仿宋_GB2312" w:hAnsi="仿宋_GB2312" w:eastAsia="仿宋_GB2312" w:cs="仿宋_GB2312"/>
          <w:highlight w:val="none"/>
        </w:rPr>
        <w:t>运输车辆</w:t>
      </w:r>
      <w:r>
        <w:rPr>
          <w:rFonts w:hint="eastAsia" w:ascii="仿宋_GB2312" w:hAnsi="仿宋_GB2312" w:cs="仿宋_GB2312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66件，</w:t>
      </w:r>
      <w:r>
        <w:rPr>
          <w:rFonts w:hint="eastAsia" w:ascii="仿宋_GB2312" w:hAnsi="仿宋_GB2312" w:cs="仿宋_GB2312"/>
          <w:highlight w:val="none"/>
          <w:lang w:eastAsia="zh-CN"/>
        </w:rPr>
        <w:t>安全生产方面检查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374件，</w:t>
      </w:r>
      <w:r>
        <w:rPr>
          <w:rFonts w:hint="eastAsia" w:ascii="仿宋_GB2312" w:hAnsi="仿宋_GB2312" w:eastAsia="仿宋_GB2312" w:cs="仿宋_GB2312"/>
          <w:highlight w:val="none"/>
        </w:rPr>
        <w:t>燃气用户</w:t>
      </w:r>
      <w:r>
        <w:rPr>
          <w:rFonts w:hint="eastAsia" w:ascii="仿宋_GB2312" w:hAnsi="仿宋_GB2312" w:cs="仿宋_GB2312"/>
          <w:highlight w:val="none"/>
          <w:lang w:val="en" w:eastAsia="zh-CN"/>
        </w:rPr>
        <w:t>及</w:t>
      </w:r>
      <w:r>
        <w:rPr>
          <w:rFonts w:hint="eastAsia" w:ascii="仿宋_GB2312" w:hAnsi="仿宋_GB2312" w:eastAsia="仿宋_GB2312" w:cs="仿宋_GB2312"/>
          <w:highlight w:val="none"/>
        </w:rPr>
        <w:t>燃气供应企业</w:t>
      </w:r>
      <w:r>
        <w:rPr>
          <w:rFonts w:hint="eastAsia" w:ascii="仿宋_GB2312" w:hAnsi="仿宋_GB2312" w:cs="仿宋_GB2312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110</w:t>
      </w:r>
      <w:r>
        <w:rPr>
          <w:rFonts w:hint="eastAsia" w:ascii="仿宋_GB2312" w:hAnsi="仿宋_GB2312" w:cs="仿宋_GB231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highlight w:val="none"/>
        </w:rPr>
        <w:t>，电力</w:t>
      </w:r>
      <w:r>
        <w:rPr>
          <w:rFonts w:hint="eastAsia" w:ascii="仿宋_GB2312" w:hAnsi="仿宋_GB2312" w:cs="仿宋_GB2312"/>
          <w:highlight w:val="none"/>
          <w:lang w:eastAsia="zh-CN"/>
        </w:rPr>
        <w:t>用户及企业检查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231</w:t>
      </w:r>
      <w:r>
        <w:rPr>
          <w:rFonts w:hint="eastAsia" w:ascii="仿宋_GB2312" w:hAnsi="仿宋_GB2312" w:cs="仿宋_GB231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highlight w:val="none"/>
        </w:rPr>
        <w:t>，石油天然气管道</w:t>
      </w:r>
      <w:r>
        <w:rPr>
          <w:rFonts w:hint="eastAsia" w:ascii="仿宋_GB2312" w:hAnsi="仿宋_GB2312" w:cs="仿宋_GB2312"/>
          <w:highlight w:val="none"/>
          <w:lang w:eastAsia="zh-CN"/>
        </w:rPr>
        <w:t>保护方面</w:t>
      </w:r>
      <w:r>
        <w:rPr>
          <w:rFonts w:hint="eastAsia" w:ascii="仿宋_GB2312" w:hAnsi="仿宋_GB2312" w:cs="仿宋_GB2312"/>
          <w:highlight w:val="none"/>
          <w:lang w:val="en-US" w:eastAsia="zh-CN"/>
        </w:rPr>
        <w:t>20件</w:t>
      </w:r>
      <w:r>
        <w:rPr>
          <w:rFonts w:hint="eastAsia" w:ascii="仿宋_GB2312" w:hAnsi="仿宋_GB2312" w:eastAsia="仿宋_GB2312" w:cs="仿宋_GB2312"/>
          <w:highlight w:val="none"/>
        </w:rPr>
        <w:t>，清洁燃料</w:t>
      </w:r>
      <w:r>
        <w:rPr>
          <w:rFonts w:hint="eastAsia" w:ascii="仿宋_GB2312" w:hAnsi="仿宋_GB2312" w:cs="仿宋_GB2312"/>
          <w:highlight w:val="none"/>
          <w:lang w:eastAsia="zh-CN"/>
        </w:rPr>
        <w:t>加</w:t>
      </w:r>
      <w:r>
        <w:rPr>
          <w:rFonts w:hint="eastAsia" w:ascii="仿宋_GB2312" w:hAnsi="仿宋_GB2312" w:eastAsia="仿宋_GB2312" w:cs="仿宋_GB2312"/>
          <w:highlight w:val="none"/>
        </w:rPr>
        <w:t>气站</w:t>
      </w:r>
      <w:r>
        <w:rPr>
          <w:rFonts w:hint="eastAsia" w:ascii="仿宋_GB2312" w:hAnsi="仿宋_GB2312" w:cs="仿宋_GB2312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29</w:t>
      </w:r>
      <w:r>
        <w:rPr>
          <w:rFonts w:hint="eastAsia" w:ascii="仿宋_GB2312" w:hAnsi="仿宋_GB2312" w:cs="仿宋_GB231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highlight w:val="none"/>
        </w:rPr>
        <w:t>，供热单位</w:t>
      </w:r>
      <w:r>
        <w:rPr>
          <w:rFonts w:hint="eastAsia" w:ascii="仿宋_GB2312" w:hAnsi="仿宋_GB2312" w:cs="仿宋_GB2312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71</w:t>
      </w:r>
      <w:r>
        <w:rPr>
          <w:rFonts w:hint="eastAsia" w:ascii="仿宋_GB2312" w:hAnsi="仿宋_GB2312" w:cs="仿宋_GB231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highlight w:val="none"/>
        </w:rPr>
        <w:t>，</w:t>
      </w:r>
      <w:r>
        <w:rPr>
          <w:rFonts w:hint="eastAsia" w:ascii="仿宋_GB2312" w:hAnsi="仿宋_GB2312" w:cs="仿宋_GB2312"/>
          <w:highlight w:val="none"/>
          <w:lang w:val="en-US" w:eastAsia="zh-CN"/>
        </w:rPr>
        <w:t>广告标识类检查123件，</w:t>
      </w:r>
      <w:r>
        <w:rPr>
          <w:rFonts w:hint="eastAsia" w:ascii="仿宋_GB2312" w:hAnsi="仿宋_GB2312" w:cs="仿宋_GB2312"/>
          <w:highlight w:val="none"/>
          <w:lang w:eastAsia="zh-CN"/>
        </w:rPr>
        <w:t>城市道路及夜景照明</w:t>
      </w:r>
      <w:r>
        <w:rPr>
          <w:rFonts w:hint="eastAsia" w:ascii="仿宋_GB2312" w:hAnsi="仿宋_GB2312" w:cs="仿宋_GB2312"/>
          <w:highlight w:val="none"/>
          <w:lang w:val="en-US" w:eastAsia="zh-CN"/>
        </w:rPr>
        <w:t>89件，</w:t>
      </w:r>
      <w:r>
        <w:rPr>
          <w:rFonts w:hint="eastAsia" w:ascii="仿宋_GB2312" w:hAnsi="仿宋_GB2312" w:eastAsia="仿宋_GB2312" w:cs="仿宋_GB2312"/>
          <w:highlight w:val="none"/>
        </w:rPr>
        <w:t>城市绿化</w:t>
      </w:r>
      <w:r>
        <w:rPr>
          <w:rFonts w:hint="eastAsia" w:ascii="仿宋_GB2312" w:hAnsi="仿宋_GB2312" w:cs="仿宋_GB2312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highlight w:val="none"/>
          <w:lang w:val="en-US" w:eastAsia="zh-CN"/>
        </w:rPr>
        <w:t>3件</w:t>
      </w:r>
      <w:r>
        <w:rPr>
          <w:rFonts w:hint="eastAsia" w:ascii="仿宋_GB2312" w:hAnsi="仿宋_GB2312" w:eastAsia="仿宋_GB2312" w:cs="仿宋_GB2312"/>
          <w:highlight w:val="none"/>
        </w:rPr>
        <w:t>，</w:t>
      </w:r>
      <w:r>
        <w:rPr>
          <w:rFonts w:hint="eastAsia" w:ascii="仿宋_GB2312" w:hAnsi="仿宋_GB2312" w:cs="仿宋_GB2312"/>
          <w:highlight w:val="none"/>
          <w:lang w:val="en-US" w:eastAsia="zh-CN"/>
        </w:rPr>
        <w:t>环卫设施</w:t>
      </w:r>
      <w:r>
        <w:rPr>
          <w:rFonts w:hint="eastAsia" w:ascii="仿宋_GB2312" w:hAnsi="仿宋_GB2312" w:cs="仿宋_GB2312"/>
          <w:highlight w:val="none"/>
          <w:lang w:eastAsia="zh-CN"/>
        </w:rPr>
        <w:t>及清扫保洁方面</w:t>
      </w:r>
      <w:r>
        <w:rPr>
          <w:rFonts w:hint="eastAsia" w:ascii="仿宋_GB2312" w:hAnsi="仿宋_GB2312" w:cs="仿宋_GB2312"/>
          <w:highlight w:val="none"/>
          <w:lang w:val="en-US" w:eastAsia="zh-CN"/>
        </w:rPr>
        <w:t>71件</w:t>
      </w:r>
      <w:r>
        <w:rPr>
          <w:rFonts w:hint="eastAsia" w:ascii="仿宋_GB2312" w:hAnsi="仿宋_GB2312" w:eastAsia="仿宋_GB2312" w:cs="仿宋_GB2312"/>
          <w:highlight w:val="none"/>
        </w:rPr>
        <w:t>，</w:t>
      </w:r>
      <w:r>
        <w:rPr>
          <w:rFonts w:hint="eastAsia" w:ascii="仿宋_GB2312" w:hAnsi="仿宋_GB2312" w:cs="仿宋_GB2312"/>
          <w:highlight w:val="none"/>
          <w:lang w:eastAsia="zh-CN"/>
        </w:rPr>
        <w:t>机动车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停车场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12件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</w:t>
      </w:r>
      <w:r>
        <w:rPr>
          <w:rFonts w:hint="eastAsia" w:ascii="仿宋_GB2312" w:hAnsi="仿宋_GB2312" w:eastAsia="仿宋_GB2312" w:cs="仿宋_GB2312"/>
          <w:highlight w:val="none"/>
        </w:rPr>
        <w:t>疫情防控三类场所</w:t>
      </w:r>
      <w:r>
        <w:rPr>
          <w:rFonts w:hint="default" w:ascii="仿宋_GB2312" w:hAnsi="仿宋_GB2312" w:cs="仿宋_GB2312"/>
          <w:highlight w:val="none"/>
          <w:lang w:val="en"/>
        </w:rPr>
        <w:t>26</w:t>
      </w:r>
      <w:r>
        <w:rPr>
          <w:rFonts w:hint="eastAsia" w:ascii="仿宋_GB2312" w:hAnsi="仿宋_GB2312" w:cs="仿宋_GB2312"/>
          <w:highlight w:val="none"/>
          <w:lang w:eastAsia="zh-CN"/>
        </w:rPr>
        <w:t>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年，按照《大兴区城市管理综合行政执法局2022年双随机检查计划》,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开展双随机执法检查12次,抽取执法人员40人,在城市规划、市场监督管理、交通运输、停车场管理、园林绿化、施工现场、环境保护、市政管理、市容环境卫生、公用事业管理10方面抽取执法检查对象164个,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录入检查单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均未发现违法行为。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六、行政处罚、行政强制等案件的办理情况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年，本单位依法办理</w:t>
      </w:r>
      <w:r>
        <w:rPr>
          <w:rFonts w:hint="eastAsia" w:ascii="仿宋_GB2312" w:hAnsi="仿宋_GB2312" w:eastAsia="仿宋_GB2312" w:cs="仿宋_GB2312"/>
          <w:lang w:eastAsia="zh-CN"/>
        </w:rPr>
        <w:t>行政</w:t>
      </w:r>
      <w:r>
        <w:rPr>
          <w:rFonts w:hint="eastAsia" w:ascii="仿宋_GB2312" w:hAnsi="仿宋_GB2312" w:eastAsia="仿宋_GB2312" w:cs="仿宋_GB2312"/>
        </w:rPr>
        <w:t>处罚</w:t>
      </w:r>
      <w:r>
        <w:rPr>
          <w:rFonts w:hint="eastAsia" w:ascii="仿宋_GB2312" w:hAnsi="仿宋_GB2312" w:eastAsia="仿宋_GB2312" w:cs="仿宋_GB2312"/>
          <w:lang w:eastAsia="zh-CN"/>
        </w:rPr>
        <w:t>案件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起，罚款</w:t>
      </w:r>
      <w:r>
        <w:rPr>
          <w:rFonts w:hint="eastAsia" w:ascii="仿宋_GB2312" w:hAnsi="仿宋_GB2312" w:cs="仿宋_GB2312"/>
          <w:lang w:val="en-US" w:eastAsia="zh-CN"/>
        </w:rPr>
        <w:t>48.6</w:t>
      </w:r>
      <w:r>
        <w:rPr>
          <w:rFonts w:hint="eastAsia" w:ascii="仿宋_GB2312" w:hAnsi="仿宋_GB2312" w:eastAsia="仿宋_GB2312" w:cs="仿宋_GB2312"/>
        </w:rPr>
        <w:t>万元。</w:t>
      </w:r>
      <w:r>
        <w:rPr>
          <w:rFonts w:hint="eastAsia" w:ascii="仿宋_GB2312" w:hAnsi="仿宋_GB2312" w:eastAsia="仿宋_GB2312" w:cs="仿宋_GB2312"/>
          <w:lang w:eastAsia="zh-CN"/>
        </w:rPr>
        <w:t>全年无行政强制案件。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七、投诉、举报案件的受理和分类办理情况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2023年，我局共受理热线举报42件，同比（370件）下降88.6%。其中，内线举报12件，区中心转派12345举报30件。目前全部办结，办结率为100%。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2023年，共回访12345直派街乡的涉及城管行业主管问题的热线举报542件，回访三率情况为：响应率100%；解决率90.96%；满意率91.51%。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区中心转派12345案件回访三率均为100%。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八、行政执法机关认为需要公示的其他情况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本单位</w:t>
      </w:r>
      <w:r>
        <w:rPr>
          <w:rFonts w:hint="eastAsia"/>
        </w:rPr>
        <w:t>应当公示的其他事项，按照《北京市行政执法公示办法》的要求，定期在大兴区政府网站进行公示。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3200" w:firstLineChars="10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北京市大兴区城市管理综合行政执法局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年1月</w:t>
      </w:r>
      <w:r>
        <w:rPr>
          <w:rFonts w:hint="eastAsia" w:ascii="仿宋_GB2312" w:hAnsi="仿宋_GB2312" w:cs="仿宋_GB231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03EF0D73"/>
    <w:rsid w:val="17FD0924"/>
    <w:rsid w:val="1F7FC906"/>
    <w:rsid w:val="2FF75DEF"/>
    <w:rsid w:val="326D7AD0"/>
    <w:rsid w:val="359E5B99"/>
    <w:rsid w:val="37D2857A"/>
    <w:rsid w:val="39396576"/>
    <w:rsid w:val="3BFE9102"/>
    <w:rsid w:val="3EDBA651"/>
    <w:rsid w:val="42CAF9DF"/>
    <w:rsid w:val="543D2A9D"/>
    <w:rsid w:val="597F5208"/>
    <w:rsid w:val="5EB76767"/>
    <w:rsid w:val="5F5E6D66"/>
    <w:rsid w:val="5FC77E6D"/>
    <w:rsid w:val="5FEE51FD"/>
    <w:rsid w:val="63E63B81"/>
    <w:rsid w:val="66FD1DF8"/>
    <w:rsid w:val="6A4629B6"/>
    <w:rsid w:val="6CF9A8AD"/>
    <w:rsid w:val="6EF72C3B"/>
    <w:rsid w:val="6F3F1B01"/>
    <w:rsid w:val="6FDEB681"/>
    <w:rsid w:val="73E78B29"/>
    <w:rsid w:val="7BFFB418"/>
    <w:rsid w:val="7DEFAA32"/>
    <w:rsid w:val="7ED7F1F1"/>
    <w:rsid w:val="7F0D50B3"/>
    <w:rsid w:val="7F7F450D"/>
    <w:rsid w:val="7FEE17AB"/>
    <w:rsid w:val="7FFFB170"/>
    <w:rsid w:val="B0FF1D31"/>
    <w:rsid w:val="B6EF8E43"/>
    <w:rsid w:val="C93F979D"/>
    <w:rsid w:val="CADB3281"/>
    <w:rsid w:val="CFFE281B"/>
    <w:rsid w:val="DB4F1789"/>
    <w:rsid w:val="DBD775F9"/>
    <w:rsid w:val="DE6E1949"/>
    <w:rsid w:val="EDCB0E8D"/>
    <w:rsid w:val="EFF6C55B"/>
    <w:rsid w:val="F6E72841"/>
    <w:rsid w:val="F7F7C6D1"/>
    <w:rsid w:val="F7FB46D4"/>
    <w:rsid w:val="FB5D0687"/>
    <w:rsid w:val="FBFCC88F"/>
    <w:rsid w:val="FE5F791D"/>
    <w:rsid w:val="FEFF390E"/>
    <w:rsid w:val="FF772185"/>
    <w:rsid w:val="FFFFD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2021-11-19T11:11:00Z</dcterms:created>
  <dc:creator>法制办公文</dc:creator>
  <cp:lastModifiedBy>user</cp:lastModifiedBy>
  <cp:lastPrinted>2023-01-19T01:33:00Z</cp:lastPrinted>
  <dcterms:modified xsi:type="dcterms:W3CDTF">2024-01-22T17:24:35Z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