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大兴区教育委员会202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年执法统计年报</w:t>
      </w:r>
    </w:p>
    <w:p>
      <w:pPr>
        <w:spacing w:line="560" w:lineRule="exact"/>
        <w:rPr>
          <w:rFonts w:ascii="仿宋_GB2312" w:hAnsi="Times New Roman" w:cs="仿宋_GB2312"/>
          <w:lang w:bidi="ar"/>
        </w:rPr>
      </w:pP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黑体"/>
          <w:lang w:bidi="ar"/>
        </w:rPr>
      </w:pPr>
      <w:r>
        <w:rPr>
          <w:rFonts w:hint="eastAsia" w:ascii="黑体" w:hAnsi="黑体" w:eastAsia="黑体" w:cs="黑体"/>
          <w:lang w:bidi="ar"/>
        </w:rPr>
        <w:t>行政执法机关的执法主体名称和数量情况</w:t>
      </w:r>
    </w:p>
    <w:p>
      <w:pPr>
        <w:pStyle w:val="2"/>
        <w:spacing w:after="0" w:line="560" w:lineRule="exact"/>
        <w:ind w:firstLine="579" w:firstLineChars="181"/>
        <w:rPr>
          <w:lang w:bidi="ar"/>
        </w:rPr>
      </w:pPr>
      <w:r>
        <w:rPr>
          <w:rFonts w:hint="eastAsia"/>
          <w:lang w:bidi="ar"/>
        </w:rPr>
        <w:t>主体名称：北京市大兴区教育委员会</w:t>
      </w:r>
    </w:p>
    <w:p>
      <w:pPr>
        <w:pStyle w:val="2"/>
        <w:spacing w:after="0" w:line="560" w:lineRule="exact"/>
        <w:ind w:firstLine="579" w:firstLineChars="181"/>
        <w:rPr>
          <w:lang w:bidi="ar"/>
        </w:rPr>
      </w:pPr>
      <w:r>
        <w:rPr>
          <w:rFonts w:hint="eastAsia"/>
          <w:lang w:bidi="ar"/>
        </w:rPr>
        <w:t>数量情况：1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黑体"/>
          <w:lang w:bidi="ar"/>
        </w:rPr>
      </w:pPr>
      <w:r>
        <w:rPr>
          <w:rFonts w:hint="eastAsia" w:ascii="黑体" w:hAnsi="黑体" w:eastAsia="黑体" w:cs="黑体"/>
          <w:lang w:bidi="ar"/>
        </w:rPr>
        <w:t>各执法主体的执法岗位设置及执法人员在岗情况</w:t>
      </w:r>
    </w:p>
    <w:p>
      <w:pPr>
        <w:pStyle w:val="2"/>
        <w:spacing w:after="0" w:line="560" w:lineRule="exact"/>
        <w:ind w:firstLine="579" w:firstLineChars="181"/>
        <w:rPr>
          <w:color w:val="auto"/>
          <w:lang w:bidi="ar"/>
        </w:rPr>
      </w:pPr>
      <w:r>
        <w:rPr>
          <w:rFonts w:hint="eastAsia"/>
          <w:color w:val="auto"/>
          <w:lang w:bidi="ar"/>
        </w:rPr>
        <w:t>我委</w:t>
      </w:r>
      <w:r>
        <w:rPr>
          <w:color w:val="auto"/>
          <w:lang w:bidi="ar"/>
        </w:rPr>
        <w:t>设有</w:t>
      </w:r>
      <w:r>
        <w:rPr>
          <w:rFonts w:hint="eastAsia"/>
          <w:color w:val="auto"/>
          <w:lang w:bidi="ar"/>
        </w:rPr>
        <w:t>9</w:t>
      </w:r>
      <w:r>
        <w:rPr>
          <w:color w:val="auto"/>
          <w:lang w:bidi="ar"/>
        </w:rPr>
        <w:t>个执法岗位</w:t>
      </w:r>
      <w:r>
        <w:rPr>
          <w:rFonts w:hint="eastAsia"/>
          <w:color w:val="auto"/>
          <w:lang w:bidi="ar"/>
        </w:rPr>
        <w:t>，分别为A岗8个，B岗1个。其中A岗</w:t>
      </w:r>
      <w:r>
        <w:rPr>
          <w:color w:val="auto"/>
          <w:lang w:bidi="ar"/>
        </w:rPr>
        <w:t>核定人员</w:t>
      </w:r>
      <w:r>
        <w:rPr>
          <w:rFonts w:hint="eastAsia"/>
          <w:color w:val="auto"/>
          <w:lang w:bidi="ar"/>
        </w:rPr>
        <w:t>8</w:t>
      </w:r>
      <w:r>
        <w:rPr>
          <w:color w:val="auto"/>
          <w:lang w:bidi="ar"/>
        </w:rPr>
        <w:t>名</w:t>
      </w:r>
      <w:r>
        <w:rPr>
          <w:rFonts w:hint="eastAsia"/>
          <w:color w:val="auto"/>
          <w:lang w:bidi="ar"/>
        </w:rPr>
        <w:t>，B岗核定人员19名，</w:t>
      </w:r>
      <w:r>
        <w:rPr>
          <w:color w:val="auto"/>
          <w:lang w:bidi="ar"/>
        </w:rPr>
        <w:t>在岗率</w:t>
      </w:r>
      <w:r>
        <w:rPr>
          <w:rFonts w:hint="eastAsia"/>
          <w:color w:val="auto"/>
          <w:lang w:bidi="ar"/>
        </w:rPr>
        <w:t>均为</w:t>
      </w:r>
      <w:r>
        <w:rPr>
          <w:color w:val="auto"/>
          <w:lang w:bidi="ar"/>
        </w:rPr>
        <w:t>100%</w:t>
      </w:r>
      <w:r>
        <w:rPr>
          <w:rFonts w:hint="eastAsia"/>
          <w:color w:val="auto"/>
          <w:lang w:bidi="ar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黑体"/>
          <w:lang w:bidi="ar"/>
        </w:rPr>
      </w:pPr>
      <w:r>
        <w:rPr>
          <w:rFonts w:hint="eastAsia" w:ascii="黑体" w:hAnsi="黑体" w:eastAsia="黑体" w:cs="黑体"/>
          <w:lang w:bidi="ar"/>
        </w:rPr>
        <w:t>执法力量投入情况</w:t>
      </w:r>
    </w:p>
    <w:p>
      <w:pPr>
        <w:pStyle w:val="2"/>
        <w:spacing w:after="0" w:line="560" w:lineRule="exact"/>
        <w:ind w:firstLine="579" w:firstLineChars="181"/>
        <w:rPr>
          <w:lang w:bidi="ar"/>
        </w:rPr>
      </w:pPr>
      <w:r>
        <w:rPr>
          <w:lang w:bidi="ar"/>
        </w:rPr>
        <w:t>202</w:t>
      </w:r>
      <w:r>
        <w:rPr>
          <w:rFonts w:hint="eastAsia"/>
          <w:lang w:val="en-US" w:eastAsia="zh-CN" w:bidi="ar"/>
        </w:rPr>
        <w:t>4</w:t>
      </w:r>
      <w:r>
        <w:rPr>
          <w:lang w:bidi="ar"/>
        </w:rPr>
        <w:t>年度我</w:t>
      </w:r>
      <w:r>
        <w:rPr>
          <w:rFonts w:hint="eastAsia"/>
          <w:lang w:bidi="ar"/>
        </w:rPr>
        <w:t>委</w:t>
      </w:r>
      <w:r>
        <w:rPr>
          <w:lang w:bidi="ar"/>
        </w:rPr>
        <w:t>A岗核定人</w:t>
      </w:r>
      <w:r>
        <w:rPr>
          <w:color w:val="auto"/>
          <w:lang w:bidi="ar"/>
        </w:rPr>
        <w:t>数8</w:t>
      </w:r>
      <w:r>
        <w:rPr>
          <w:lang w:bidi="ar"/>
        </w:rPr>
        <w:t>人，参与执法率100%。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黑体"/>
          <w:lang w:bidi="ar"/>
        </w:rPr>
      </w:pPr>
      <w:r>
        <w:rPr>
          <w:rFonts w:hint="eastAsia" w:ascii="黑体" w:hAnsi="黑体" w:eastAsia="黑体" w:cs="黑体"/>
          <w:lang w:bidi="ar"/>
        </w:rPr>
        <w:t>政务服务事项的办理情况</w:t>
      </w:r>
    </w:p>
    <w:p>
      <w:pPr>
        <w:pStyle w:val="2"/>
        <w:spacing w:after="0" w:line="560" w:lineRule="exact"/>
        <w:rPr>
          <w:rFonts w:hint="eastAsia" w:ascii="仿宋_GB2312" w:hAnsi="仿宋_GB2312" w:eastAsia="仿宋_GB2312" w:cs="仿宋_GB2312"/>
          <w:color w:va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lang w:bidi="ar"/>
        </w:rPr>
        <w:t>2024年度，区教委共办结20个政务服务事项，备案民办学校决策机构组成人员事项10个；审批行政许可事项10个，其中变更地址2个，变更名称1个，变更举办者1个，终止办学6个。</w:t>
      </w:r>
      <w:bookmarkStart w:id="0" w:name="_GoBack"/>
      <w:bookmarkEnd w:id="0"/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黑体"/>
          <w:lang w:bidi="ar"/>
        </w:rPr>
      </w:pPr>
      <w:r>
        <w:rPr>
          <w:rFonts w:hint="eastAsia" w:ascii="黑体" w:hAnsi="黑体" w:eastAsia="黑体" w:cs="黑体"/>
          <w:lang w:bidi="ar"/>
        </w:rPr>
        <w:t>执法检查计划执行情况</w:t>
      </w:r>
    </w:p>
    <w:p>
      <w:pPr>
        <w:pStyle w:val="2"/>
        <w:spacing w:after="0" w:line="560" w:lineRule="exact"/>
        <w:ind w:firstLine="640" w:firstLineChars="200"/>
        <w:rPr>
          <w:lang w:bidi="ar"/>
        </w:rPr>
      </w:pPr>
      <w:r>
        <w:rPr>
          <w:lang w:bidi="ar"/>
        </w:rPr>
        <w:t>202</w:t>
      </w:r>
      <w:r>
        <w:rPr>
          <w:rFonts w:hint="eastAsia"/>
          <w:lang w:val="en-US" w:eastAsia="zh-CN" w:bidi="ar"/>
        </w:rPr>
        <w:t>4</w:t>
      </w:r>
      <w:r>
        <w:rPr>
          <w:lang w:bidi="ar"/>
        </w:rPr>
        <w:t>年度，我</w:t>
      </w:r>
      <w:r>
        <w:rPr>
          <w:rFonts w:hint="eastAsia"/>
          <w:lang w:bidi="ar"/>
        </w:rPr>
        <w:t>委</w:t>
      </w:r>
      <w:r>
        <w:rPr>
          <w:lang w:bidi="ar"/>
        </w:rPr>
        <w:t>严格执行行政检查计划，全年实际做出行政检查共计</w:t>
      </w:r>
      <w:r>
        <w:rPr>
          <w:rFonts w:hint="eastAsia"/>
          <w:color w:val="auto"/>
          <w:lang w:val="en-US" w:eastAsia="zh-CN" w:bidi="ar"/>
        </w:rPr>
        <w:t>463</w:t>
      </w:r>
      <w:r>
        <w:rPr>
          <w:lang w:bidi="ar"/>
        </w:rPr>
        <w:t>次。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黑体"/>
          <w:lang w:bidi="ar"/>
        </w:rPr>
      </w:pPr>
      <w:r>
        <w:rPr>
          <w:rFonts w:hint="eastAsia" w:ascii="黑体" w:hAnsi="黑体" w:eastAsia="黑体" w:cs="黑体"/>
          <w:lang w:bidi="ar"/>
        </w:rPr>
        <w:t>行政处罚、行政强制等案件的办理情况</w:t>
      </w:r>
    </w:p>
    <w:p>
      <w:pPr>
        <w:pStyle w:val="2"/>
        <w:spacing w:after="0" w:line="560" w:lineRule="exact"/>
        <w:ind w:left="640" w:firstLine="0"/>
        <w:rPr>
          <w:lang w:bidi="ar"/>
        </w:rPr>
      </w:pPr>
      <w:r>
        <w:rPr>
          <w:rFonts w:hint="eastAsia"/>
          <w:lang w:bidi="ar"/>
        </w:rPr>
        <w:t>我委</w:t>
      </w:r>
      <w:r>
        <w:rPr>
          <w:lang w:bidi="ar"/>
        </w:rPr>
        <w:t>202</w:t>
      </w:r>
      <w:r>
        <w:rPr>
          <w:rFonts w:hint="eastAsia"/>
          <w:lang w:val="en-US" w:eastAsia="zh-CN" w:bidi="ar"/>
        </w:rPr>
        <w:t>4</w:t>
      </w:r>
      <w:r>
        <w:rPr>
          <w:lang w:bidi="ar"/>
        </w:rPr>
        <w:t>年度无行政处罚事项</w:t>
      </w:r>
      <w:r>
        <w:rPr>
          <w:rFonts w:hint="eastAsia"/>
          <w:lang w:bidi="ar"/>
        </w:rPr>
        <w:t>、</w:t>
      </w:r>
      <w:r>
        <w:rPr>
          <w:lang w:bidi="ar"/>
        </w:rPr>
        <w:t>无行政强制事项。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黑体"/>
          <w:lang w:bidi="ar"/>
        </w:rPr>
      </w:pPr>
      <w:r>
        <w:rPr>
          <w:rFonts w:hint="eastAsia" w:ascii="黑体" w:hAnsi="黑体" w:eastAsia="黑体" w:cs="黑体"/>
          <w:lang w:bidi="ar"/>
        </w:rPr>
        <w:t>投诉、举报案件的受理和分类办理情况</w:t>
      </w:r>
    </w:p>
    <w:p>
      <w:pPr>
        <w:pStyle w:val="2"/>
        <w:spacing w:after="0" w:line="560" w:lineRule="exact"/>
        <w:ind w:left="640" w:firstLine="0"/>
        <w:rPr>
          <w:lang w:bidi="ar"/>
        </w:rPr>
      </w:pPr>
      <w:r>
        <w:rPr>
          <w:rFonts w:hint="eastAsia"/>
          <w:lang w:bidi="ar"/>
        </w:rPr>
        <w:t>我委</w:t>
      </w:r>
      <w:r>
        <w:rPr>
          <w:lang w:bidi="ar"/>
        </w:rPr>
        <w:t>202</w:t>
      </w:r>
      <w:r>
        <w:rPr>
          <w:rFonts w:hint="eastAsia"/>
          <w:lang w:val="en-US" w:eastAsia="zh-CN" w:bidi="ar"/>
        </w:rPr>
        <w:t>4</w:t>
      </w:r>
      <w:r>
        <w:rPr>
          <w:lang w:bidi="ar"/>
        </w:rPr>
        <w:t>年度投诉、举报案件的受理为0件。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 w:cs="黑体"/>
          <w:lang w:bidi="ar"/>
        </w:rPr>
      </w:pPr>
      <w:r>
        <w:rPr>
          <w:rFonts w:hint="eastAsia" w:ascii="黑体" w:hAnsi="黑体" w:eastAsia="黑体" w:cs="黑体"/>
          <w:lang w:bidi="ar"/>
        </w:rPr>
        <w:t>行政执法机关认为需要公示的其他情况</w:t>
      </w:r>
    </w:p>
    <w:p>
      <w:pPr>
        <w:pStyle w:val="2"/>
        <w:spacing w:after="0" w:line="560" w:lineRule="exact"/>
        <w:ind w:left="640" w:firstLine="0"/>
        <w:rPr>
          <w:lang w:bidi="ar"/>
        </w:rPr>
      </w:pPr>
      <w:r>
        <w:rPr>
          <w:rFonts w:hint="eastAsia"/>
          <w:lang w:bidi="ar"/>
        </w:rPr>
        <w:t>我委</w:t>
      </w:r>
      <w:r>
        <w:rPr>
          <w:lang w:bidi="ar"/>
        </w:rPr>
        <w:t>202</w:t>
      </w:r>
      <w:r>
        <w:rPr>
          <w:rFonts w:hint="eastAsia"/>
          <w:lang w:val="en-US" w:eastAsia="zh-CN" w:bidi="ar"/>
        </w:rPr>
        <w:t>4</w:t>
      </w:r>
      <w:r>
        <w:rPr>
          <w:lang w:bidi="ar"/>
        </w:rPr>
        <w:t>年度无需要公示的其他情况。</w:t>
      </w:r>
    </w:p>
    <w:p>
      <w:pPr>
        <w:pStyle w:val="2"/>
        <w:ind w:left="640" w:firstLine="0"/>
        <w:rPr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67212"/>
    <w:multiLevelType w:val="multilevel"/>
    <w:tmpl w:val="73F67212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D2A9D"/>
    <w:rsid w:val="00264682"/>
    <w:rsid w:val="003400F1"/>
    <w:rsid w:val="00354D8B"/>
    <w:rsid w:val="004F2218"/>
    <w:rsid w:val="00655F2E"/>
    <w:rsid w:val="007C02C3"/>
    <w:rsid w:val="009F7340"/>
    <w:rsid w:val="00A26C01"/>
    <w:rsid w:val="00BC4195"/>
    <w:rsid w:val="1B3157EF"/>
    <w:rsid w:val="1E9842E0"/>
    <w:rsid w:val="543D2A9D"/>
    <w:rsid w:val="58470E00"/>
    <w:rsid w:val="5E5E545D"/>
    <w:rsid w:val="5FC734A2"/>
    <w:rsid w:val="6FE0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/>
    </w:pPr>
    <w:rPr>
      <w:szCs w:val="20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eastAsiaTheme="minorEastAsia"/>
      <w:kern w:val="0"/>
      <w:sz w:val="24"/>
      <w:szCs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399</Characters>
  <Lines>2</Lines>
  <Paragraphs>1</Paragraphs>
  <TotalTime>121</TotalTime>
  <ScaleCrop>false</ScaleCrop>
  <LinksUpToDate>false</LinksUpToDate>
  <CharactersWithSpaces>399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2021-11-15T03:11:00Z</dcterms:created>
  <dc:creator>法制办公文</dc:creator>
  <cp:lastModifiedBy>Administrator</cp:lastModifiedBy>
  <cp:lastPrinted>2024-01-11T07:36:00Z</cp:lastPrinted>
  <dcterms:modified xsi:type="dcterms:W3CDTF">2025-01-09T03:20:06Z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eyJoZGlkIjoiNGE2MTZhYzNkNzhlN2M1MzM5MTFhMTcwM2JlMDU2NDYifQ==</vt:lpwstr>
  </property>
  <property fmtid="{D5CDD505-2E9C-101B-9397-08002B2CF9AE}" pid="4" name="ICV">
    <vt:lpwstr>0F8A93A26A8A46D2AC06B02592E52177_12</vt:lpwstr>
  </property>
</Properties>
</file>