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AA0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大兴区西红门镇人民政府</w:t>
      </w:r>
    </w:p>
    <w:p w14:paraId="186D9160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2024年执法统计年报</w:t>
      </w:r>
    </w:p>
    <w:p w14:paraId="3E6EC72C">
      <w:pPr>
        <w:spacing w:line="560" w:lineRule="exact"/>
        <w:rPr>
          <w:rFonts w:ascii="仿宋_GB2312" w:hAnsi="Times New Roman" w:cs="仿宋_GB2312"/>
          <w:lang w:bidi="ar"/>
        </w:rPr>
      </w:pPr>
    </w:p>
    <w:p w14:paraId="3ADBBEC6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行政执法机关的执法主体名称和数量情况</w:t>
      </w:r>
    </w:p>
    <w:p w14:paraId="1B3278F7">
      <w:pPr>
        <w:ind w:firstLine="600" w:firstLineChars="2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主体名称：北京市大兴区西红门镇人民政府</w:t>
      </w:r>
      <w:bookmarkStart w:id="0" w:name="_GoBack"/>
      <w:bookmarkEnd w:id="0"/>
    </w:p>
    <w:p w14:paraId="7A5756B2">
      <w:pPr>
        <w:ind w:firstLine="600" w:firstLineChars="200"/>
      </w:pPr>
      <w:r>
        <w:rPr>
          <w:rFonts w:hint="eastAsia" w:ascii="仿宋_GB2312" w:hAnsi="仿宋_GB2312" w:cs="仿宋_GB2312"/>
          <w:sz w:val="30"/>
          <w:szCs w:val="30"/>
        </w:rPr>
        <w:t>数量情况：1</w:t>
      </w:r>
    </w:p>
    <w:p w14:paraId="03A5E8FF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 xml:space="preserve">各执法主体的执法岗位设置及执法人员在岗情况 </w:t>
      </w:r>
    </w:p>
    <w:p w14:paraId="0EE83BB5">
      <w:pPr>
        <w:pStyle w:val="2"/>
        <w:ind w:firstLine="640" w:firstLineChars="200"/>
      </w:pPr>
      <w:r>
        <w:rPr>
          <w:rFonts w:hint="eastAsia"/>
        </w:rPr>
        <w:t>本单位设有街乡综合执法岗，执法人员核定人数共计12人，实际在岗人员</w:t>
      </w:r>
      <w:r>
        <w:t>12</w:t>
      </w:r>
      <w:r>
        <w:rPr>
          <w:rFonts w:hint="eastAsia"/>
        </w:rPr>
        <w:t>人，配有执法辅助人员21人。</w:t>
      </w:r>
    </w:p>
    <w:p w14:paraId="7E4743A6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执法力量投入情况</w:t>
      </w:r>
    </w:p>
    <w:p w14:paraId="0EFB40A7">
      <w:pPr>
        <w:pStyle w:val="2"/>
        <w:ind w:left="640" w:leftChars="200" w:firstLine="0"/>
      </w:pPr>
      <w:r>
        <w:rPr>
          <w:rFonts w:hint="eastAsia"/>
        </w:rPr>
        <w:t>本单位在岗人员</w:t>
      </w:r>
      <w:r>
        <w:t>12</w:t>
      </w:r>
      <w:r>
        <w:rPr>
          <w:rFonts w:hint="eastAsia"/>
        </w:rPr>
        <w:t>人，全部参与执法。</w:t>
      </w:r>
    </w:p>
    <w:p w14:paraId="3D3D83C5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执法检查计划执行情况</w:t>
      </w:r>
    </w:p>
    <w:p w14:paraId="7BF4E10C">
      <w:pPr>
        <w:pStyle w:val="2"/>
        <w:ind w:firstLine="640" w:firstLineChars="200"/>
      </w:pPr>
      <w:r>
        <w:rPr>
          <w:rFonts w:hint="eastAsia"/>
        </w:rPr>
        <w:t>本单位2024年按照执法检查计划，全年各项执法检查共计4863件。</w:t>
      </w:r>
    </w:p>
    <w:p w14:paraId="7C6A8A4F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行政处罚、行政强制等案件的办理情况</w:t>
      </w:r>
    </w:p>
    <w:p w14:paraId="1E48E9C5">
      <w:pPr>
        <w:pStyle w:val="2"/>
        <w:ind w:firstLine="640" w:firstLineChars="200"/>
      </w:pPr>
      <w:r>
        <w:rPr>
          <w:rFonts w:hint="eastAsia"/>
        </w:rPr>
        <w:t>全年行政处罚共计1092件涉及款项1987300元。无行政强制案件。</w:t>
      </w:r>
    </w:p>
    <w:p w14:paraId="6E3CE1C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投诉、举报案件的受理和分类办理情况</w:t>
      </w:r>
    </w:p>
    <w:p w14:paraId="30AED734">
      <w:pPr>
        <w:pStyle w:val="2"/>
        <w:ind w:firstLine="640" w:firstLineChars="200"/>
      </w:pPr>
      <w:r>
        <w:rPr>
          <w:rFonts w:hint="eastAsia"/>
        </w:rPr>
        <w:t>2024年共受理投诉与举报案件934件，均已按照相关要求进行了处置。</w:t>
      </w:r>
    </w:p>
    <w:p w14:paraId="3E82B10B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行政执法机关认为需要公示的其他情况</w:t>
      </w:r>
    </w:p>
    <w:p w14:paraId="36CED3F4">
      <w:pPr>
        <w:pStyle w:val="2"/>
        <w:ind w:firstLine="640" w:firstLineChars="200"/>
      </w:pPr>
      <w:r>
        <w:rPr>
          <w:rFonts w:hint="eastAsia"/>
        </w:rPr>
        <w:t>无。</w:t>
      </w:r>
    </w:p>
    <w:p w14:paraId="37A61321">
      <w:pPr>
        <w:pStyle w:val="2"/>
        <w:ind w:firstLine="640" w:firstLineChars="200"/>
      </w:pPr>
      <w:r>
        <w:rPr>
          <w:rFonts w:hint="eastAsia"/>
        </w:rPr>
        <w:t xml:space="preserve">                    </w:t>
      </w:r>
    </w:p>
    <w:p w14:paraId="7938AA82">
      <w:pPr>
        <w:pStyle w:val="2"/>
        <w:ind w:firstLine="4500" w:firstLineChars="15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大兴区西红门镇人民政府</w:t>
      </w:r>
    </w:p>
    <w:p w14:paraId="0DF22F0C">
      <w:pPr>
        <w:pStyle w:val="2"/>
        <w:ind w:firstLine="4800" w:firstLineChars="16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2025年1月2日</w:t>
      </w:r>
    </w:p>
    <w:sectPr>
      <w:pgSz w:w="11906" w:h="16838"/>
      <w:pgMar w:top="1383" w:right="1576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6B714"/>
    <w:multiLevelType w:val="singleLevel"/>
    <w:tmpl w:val="9046B714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WY3YzhjMWYwNDIzNzZkMDhkNWZiMjM4YjA3M2EifQ=="/>
  </w:docVars>
  <w:rsids>
    <w:rsidRoot w:val="543D2A9D"/>
    <w:rsid w:val="000927A2"/>
    <w:rsid w:val="000B2937"/>
    <w:rsid w:val="001E661A"/>
    <w:rsid w:val="001F27C8"/>
    <w:rsid w:val="00242AB2"/>
    <w:rsid w:val="003674BF"/>
    <w:rsid w:val="00380F1E"/>
    <w:rsid w:val="003A65F4"/>
    <w:rsid w:val="00465DD2"/>
    <w:rsid w:val="00467103"/>
    <w:rsid w:val="005607B4"/>
    <w:rsid w:val="005D4BF8"/>
    <w:rsid w:val="005E6437"/>
    <w:rsid w:val="006A7DDB"/>
    <w:rsid w:val="006D5BE2"/>
    <w:rsid w:val="007374AB"/>
    <w:rsid w:val="0074201F"/>
    <w:rsid w:val="00931E2A"/>
    <w:rsid w:val="00A63A2E"/>
    <w:rsid w:val="00AB5AA8"/>
    <w:rsid w:val="00B179A1"/>
    <w:rsid w:val="00B94EB1"/>
    <w:rsid w:val="00C35855"/>
    <w:rsid w:val="00D61D4B"/>
    <w:rsid w:val="00E13C05"/>
    <w:rsid w:val="00E454B7"/>
    <w:rsid w:val="00FD3F7C"/>
    <w:rsid w:val="133E48FF"/>
    <w:rsid w:val="16CC55AB"/>
    <w:rsid w:val="1A74451A"/>
    <w:rsid w:val="1AFA54C8"/>
    <w:rsid w:val="205834A5"/>
    <w:rsid w:val="23A15D2E"/>
    <w:rsid w:val="26A1499A"/>
    <w:rsid w:val="32174ABC"/>
    <w:rsid w:val="36C73FA8"/>
    <w:rsid w:val="36E034BF"/>
    <w:rsid w:val="427D7923"/>
    <w:rsid w:val="44B139C9"/>
    <w:rsid w:val="467255FD"/>
    <w:rsid w:val="4A5D43B7"/>
    <w:rsid w:val="4A7D35C2"/>
    <w:rsid w:val="5332360E"/>
    <w:rsid w:val="53C438F2"/>
    <w:rsid w:val="543D2A9D"/>
    <w:rsid w:val="593D03B2"/>
    <w:rsid w:val="5FB011CE"/>
    <w:rsid w:val="619254B3"/>
    <w:rsid w:val="670F2C7E"/>
    <w:rsid w:val="6C1D6FBB"/>
    <w:rsid w:val="6D3F7581"/>
    <w:rsid w:val="758A5F09"/>
    <w:rsid w:val="77BD4025"/>
    <w:rsid w:val="7E48156D"/>
    <w:rsid w:val="7ED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345</Characters>
  <Lines>2</Lines>
  <Paragraphs>1</Paragraphs>
  <TotalTime>63</TotalTime>
  <ScaleCrop>false</ScaleCrop>
  <LinksUpToDate>false</LinksUpToDate>
  <CharactersWithSpaces>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法制办公文</dc:creator>
  <cp:lastModifiedBy>红珊瑚</cp:lastModifiedBy>
  <dcterms:modified xsi:type="dcterms:W3CDTF">2025-01-15T06:57:55Z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F3CE443FBAC84899A1E95DEA9B76023A_13</vt:lpwstr>
  </property>
</Properties>
</file>