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北京市大兴区文化和旅游局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2025年行政执法统计年报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一、行政执法机关的执法主体名称和数量情况：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本单位行政执法主体全称为：北京市大兴区文化和旅游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对外执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法主体1个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二、执法主体的执法岗位设置及执法人员在岗情况：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共设置行政执法岗位1个，核定执法总人数20人，实际关联执法人员19人，在岗率100%。均为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A类行政执法岗位（区级文化综合执法审查决定岗、区级文化综合执法业务承办岗，主动依职责行使行政检查、行政处罚、行政强制等权力）2个，岗位核定人数20人，实际关联执法人员19人。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2025年，共接待群众服务咨询6470人次。行政审批232件，办结率100%，群众满意率100%。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了《2025年度北京市大兴区文化和旅游局检查计划》，计划中包含“互联网上网服务营业场所检查任务、歌舞娱乐场所检查任务”等66项检查任务，全年共检查各类经营单位2410家（次），均已按计划要求完成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fill="FFFFFF"/>
        </w:rPr>
        <w:t>本机关对同一企业实施现场检查年度频次上限为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fill="FFFFFF"/>
        </w:rPr>
        <w:t>次/年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本单位2025年度行政处罚总数为48起（含不予行政处罚），罚款340028.77元。其中一般程序44起，罚款340028.77元；不予处罚案件4起，免罚金额11000元。无行政强制案件。无行政许可案件。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2025年共受理投诉、举报案件235起，其中受理市级投诉、举报案件226起；区级投诉、举报案件9起，已全部办结。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北京市大兴区文化和旅游局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2026年1月12日</w:t>
      </w:r>
    </w:p>
    <w:sectPr>
      <w:pgSz w:w="11906" w:h="16838"/>
      <w:pgMar w:top="1894" w:right="1576" w:bottom="1440" w:left="20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F9E8E"/>
    <w:multiLevelType w:val="singleLevel"/>
    <w:tmpl w:val="843F9E8E"/>
    <w:lvl w:ilvl="0" w:tentative="0">
      <w:start w:val="8"/>
      <w:numFmt w:val="chineseCounting"/>
      <w:suff w:val="nothing"/>
      <w:lvlText w:val="%1、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A4MzViZjlhNjc1ZWRiZWJkZjM0OGMyODY2ZmEifQ=="/>
  </w:docVars>
  <w:rsids>
    <w:rsidRoot w:val="105F6CDA"/>
    <w:rsid w:val="00410445"/>
    <w:rsid w:val="037E3DD9"/>
    <w:rsid w:val="038101AB"/>
    <w:rsid w:val="041A2F36"/>
    <w:rsid w:val="04DA4474"/>
    <w:rsid w:val="06EE2089"/>
    <w:rsid w:val="083723AA"/>
    <w:rsid w:val="0D050F3F"/>
    <w:rsid w:val="0FB61E45"/>
    <w:rsid w:val="105F6CDA"/>
    <w:rsid w:val="11162CD7"/>
    <w:rsid w:val="154D4F73"/>
    <w:rsid w:val="15E77C0F"/>
    <w:rsid w:val="163D2258"/>
    <w:rsid w:val="20475DB8"/>
    <w:rsid w:val="22487E7E"/>
    <w:rsid w:val="24425B8B"/>
    <w:rsid w:val="24C22056"/>
    <w:rsid w:val="25C61D74"/>
    <w:rsid w:val="25EB04D5"/>
    <w:rsid w:val="3B5B65F9"/>
    <w:rsid w:val="44967369"/>
    <w:rsid w:val="4D2A742B"/>
    <w:rsid w:val="57D33920"/>
    <w:rsid w:val="5E90317D"/>
    <w:rsid w:val="625D2701"/>
    <w:rsid w:val="6E237DA5"/>
    <w:rsid w:val="7264461E"/>
    <w:rsid w:val="766052A4"/>
    <w:rsid w:val="787B4617"/>
    <w:rsid w:val="799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692</Characters>
  <Lines>0</Lines>
  <Paragraphs>0</Paragraphs>
  <TotalTime>0</TotalTime>
  <ScaleCrop>false</ScaleCrop>
  <LinksUpToDate>false</LinksUpToDate>
  <CharactersWithSpaces>754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2020-01-14T07:42:00Z</dcterms:created>
  <dc:creator>zxq</dc:creator>
  <cp:lastModifiedBy>法制办公文</cp:lastModifiedBy>
  <cp:lastPrinted>2026-01-09T06:50:00Z</cp:lastPrinted>
  <dcterms:modified xsi:type="dcterms:W3CDTF">2026-02-03T07:27:42Z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484A769816B1477B9F88EED57D4100D7</vt:lpwstr>
  </property>
  <property fmtid="{D5CDD505-2E9C-101B-9397-08002B2CF9AE}" pid="4" name="KSOTemplateDocerSaveRecord">
    <vt:lpwstr>eyJoZGlkIjoiOTRhOTA4MzViZjlhNjc1ZWRiZWJkZjM0OGMyODY2ZmEiLCJ1c2VySWQiOiIxMTY5MjQ1OTU5In0=</vt:lpwstr>
  </property>
</Properties>
</file>