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center"/>
        <w:rPr>
          <w:rFonts w:hint="eastAsia" w:ascii="宋体" w:hAnsi="宋体" w:eastAsia="宋体" w:cs="宋体"/>
          <w:b/>
          <w:i w:val="0"/>
          <w:caps w:val="0"/>
          <w:color w:val="333333"/>
          <w:spacing w:val="0"/>
          <w:sz w:val="52"/>
          <w:szCs w:val="52"/>
          <w:bdr w:val="none" w:color="auto" w:sz="0" w:space="0"/>
          <w:shd w:val="clear" w:fill="FFFFFF"/>
        </w:rPr>
      </w:pPr>
      <w:r>
        <w:rPr>
          <w:rFonts w:hint="eastAsia" w:ascii="宋体" w:hAnsi="宋体" w:eastAsia="宋体" w:cs="宋体"/>
          <w:b/>
          <w:i w:val="0"/>
          <w:caps w:val="0"/>
          <w:color w:val="333333"/>
          <w:spacing w:val="0"/>
          <w:sz w:val="52"/>
          <w:szCs w:val="52"/>
          <w:bdr w:val="none" w:color="auto" w:sz="0" w:space="0"/>
          <w:shd w:val="clear" w:fill="FFFFFF"/>
        </w:rPr>
        <w:t>中华人民共和国安全生产法</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第一章 总则</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第一条</w:t>
      </w:r>
      <w:bookmarkStart w:id="0" w:name="_GoBack"/>
      <w:bookmarkEnd w:id="0"/>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为了加强安全生产工作，防止和减少生产安全事故，保障人民群众生命和财产安全，促进经济社会持续健康发展，制定本法。</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在中华人民共和国领域内从事生产经营活动的单位（以下统称生产经营单位）的安全生产，适用本法；有关法律、行政法规对消防安全和道路交通安全、铁路交通安全、水上交通安全、民用航空安全以及核与辐射安全、特种设备安全另有规定的，适用其规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安全生产工作应当以人为本，坚持安全发展，坚持安全第一、预防为主、综合治理的方针，强化和落实生产经营单位的主体责任，建立生产经营单位负责、职工参与、政府监管、行业自律和社会监督的机制。</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必须遵守本法和其他有关安全生产的法律、法规，加强安全生产管理，建立、健全安全生产责任制和安全生产规章制度，改善安全生产条件，推进安全生产标准化建设，提高安全生产水平，确保安全生产。</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生产经营单位的主要负责人对本单位的安全生产工作全面负责。</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生产经营单位的从业人员有依法获得安全生产保障的权利，并应当依法履行安全生产方面的义务。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第七条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工会依法对安全生产工作进行监督。</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生产经营单位的工会依法组织职工参加本单位安全生产工作的民主管理和民主监督，维护职工在安全生产方面的合法权益。生产经营单位制定或者修改有关安全生产的规章制度，应当听取工会的意见。</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第八条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国务院和县级以上地方各级人民政府应当根据国民经济和社会发展规划制定安全生产规划，并组织实施。安全生产规划应当与城乡规划相衔接。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务院和县级以上地方各级人民政府应当加强对安全生产工作的领导，支持、督促各有关部门依法履行安全生产监督管理职责，建立健全安全生产工作协调机制，及时协调、解决安全生产监督管理中存在的重大问题。</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乡、镇人民政府以及街道办事处、开发区管理机构等地方人民政府的派出机关应当按照职责，加强对本行政区域内生产经营单位安全生产状况的监督检查，协助上级人民政府有关部门依法履行安全生产监督管理职责。</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第九条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国务院安全生产监督管理部门依照本法，对全国安全生产工作实施综合监督管理；县级以上地方各级人民政府安全生产监督管理部门依照本法，对本行政区域内安全生产工作实施综合监督管理。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务院有关部门依照本法和其他有关法律、行政法规的规定，在各自的职责范围内对有关行业、领域的安全生产工作实施监督管理；县级以上地方各级人民政府有关部门依照本法和其他有关法律、法规的规定，在各自的职责范围内对有关行业、领域的安全生产工作实施监督管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安全生产监督管理部门和对有关行业、领域的安全生产工作实施监督管理的部门，统称负有安全生产监督管理职责的部门。</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国务院有关部门应当按照保障安全生产的要求，依法及时制定有关的国家标准或者行业标准，并根据科技进步和经济发展适时修订。</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生产经营单位必须执行依法制定的保障安全生产的国家标准或者行业标准。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第十一条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各级人民政府及其有关部门应当采取多种形式，加强对有关安全生产的法律、法规和安全生产知识的宣传，增强全社会的安全生产意识。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第十二条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有关协会组织依照法律、行政法规和章程，为生产经营单位提供安全生产方面的信息、培训等服务，发挥自律作用，促进生产经营单位加强安全生产管理。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第十三条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依法设立的为安全生产提供技术、管理服务的机构，依照法律、行政法规和执业准则，接受生产经营单位的委托为其安全生产工作提供技术、管理服务。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生产经营单位委托前款规定的机构提供安全生产技术、管理服务的，保证安全生产的责任仍由本单位负责。</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第十四条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国家实行生产安全事故责任追究制度，依照本法和有关法律、法规的规定，追究生产安全事故责任人员的法律责任。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第十五条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国家鼓励和支持安全生产科学技术研究和安全生产先进技术的推广应用，提高安全生产水平。</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第十六条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国家对在改善安全生产条件、防止生产安全事故、参加抢险救护等方面取得显著成绩的单位和个人，给予奖励。</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第二章 生产经营单位的安全生产保障</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第十七条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生产经营单位应当具备本法和有关法律、行政法规和国家标准或者行业标准规定的安全生产条件；不具备安全生产条件的，不得从事生产经营活动。</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第十八条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生产经营单位的主要负责人对本单位安全生产工作负有下列职责：</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建立、健全本单位安全生产责任制；</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组织制定本单位安全生产规章制度和操作规程；</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组织制定并实施本单位安全生产教育和培训计划；</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保证本单位安全生产投入的有效实施；</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督促、检查本单位的安全生产工作，及时消除生产安全事故隐患；</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组织制定并实施本单位的生产安全事故应急救援预案；</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（七） 及时、如实报告生产安全事故。</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第十九条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生产经营单位的安全生产责任制应当明确各岗位的责任人员、责任范围和考核标准等内容。</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生产经营单位应当建立相应的机制，加强对安全生产责任制落实情况的监督考核，保证安全生产责任制的落实。</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生产经营单位应当具备的安全生产条件所必需的资金投入，由生产经营单位的决策机构、主要负责人或者个人经营的投资人予以保证，并对由于安全生产所必需的资金投入不足导致的后果承担责任。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有关生产经营单位应当按照规定提取和使用安全生产费用，专门用于改善安全生产条件。安全生产费用在成本中据实列支。安全生产费用提取、使用和监督管理的具体办法由国务院财政部门会同国务院安全生产监督管理部门征求国务院有关部门意见后制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第二十一条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矿山、金属冶炼、建筑施工、道路运输单位和危险物品的生产、经营、储存单位，应当设置安全生产管理机构或者配备专职安全生产管理人员。</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前款规定以外的其他生产经营单位，从业人员超过一百人的，应当设置安全生产管理机构或者配备专职安全生产管理人员；从业人员在一百人以下的，应当配备专职或者兼职的安全生产管理人员。</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第二十二条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生产经营单位的安全生产管理机构以及安全生产管理人员履行下列职责：</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组织或者参与拟订本单位安全生产规章制度、操作规程和生产安全事故应急救援预案；</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组织或者参与本单位安全生产教育和培训，如实记录安全生产教育和培训情况；</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督促落实本单位重大危险源的安全管理措施；</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组织或者参与本单位应急救援演练；</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检查本单位的安全生产状况，及时排查生产安全事故隐患，提出改进安全生产管理的建议；</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制止和纠正违章指挥、强令冒险作业、违反操作规程的行为；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（七） 督促落实本单位安全生产整改措施。</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第二十三条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生产经营单位的安全生产管理机构以及安全生产管理人员应当恪尽职守，依法履行职责。</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生产经营单位作出涉及安全生产的经营决策，应当听取安全生产管理机构以及安全生产管理人员的意见。</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生产经营单位不得因安全生产管理人员依法履行职责而降低其工资、福利等待遇或者解除与其订立的劳动合同。</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危险物品的生产、储存单位以及矿山、金属冶炼单位的安全生产管理人员的任免，应当告知主管的负有安全生产监督管理职责的部门。</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第二十四条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生产经营单位的主要负责人和安全生产管理人员必须具备与本单位所从事的生产经营活动相应的安全生产知识和管理能力。</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物品的生产、经营、储存单位以及矿山、金属冶炼、建筑施工、道路运输单位的主要负责人和安全生产管理人员，应当由主管的负有安全生产监督管理职责的部门对其安全生产知识和管理能力考核合格。考核不得收费。</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物品的生产、储存单位以及矿山、金属冶炼单位应当有注册安全工程师从事安全生产管理工作。鼓励其他生产经营单位聘用注册安全工程师从事安全生产管理工作。注册安全工程师按专业分类管理，具体办法由国务院人力资源和社会保障部门、国务院安全生产监督管理部门会同国务院有关部门制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第二十五条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应当对从业人员进行安全生产教育和培训，保证从业人员具备必要的安全生产知识，熟悉有关的安全生产规章制度和安全操作规程，掌握本岗位的安全操作技能，了解事故应急处理措施，知悉自身在安全生产方面的权利和义务。未经安全生产教育和培训合格的从业人员，不得上岗作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使用被派遣劳动者的，应当将被派遣劳动者纳入本单位从业人员统一管理，对被派遣劳动者进行岗位安全操作规程和安全操作技能的教育和培训。劳务派遣单位应当对被派遣劳动者进行必要的安全生产教育和培训。</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生产经营单位接收中等职业学校、高等学校学生实习的，应当对实习学生进行相应的安全生产教育和培训，提供必要的劳动防护用品。学校应当协助生产经营单位对实习学生进行安全生产教育和培训。</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生产经营单位应当建立安全生产教育和培训档案，如实记录安全生产教育和培训的时间、内容、参加人员以及考核结果等情况。</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第二十六条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生产经营单位采用新工艺、新技术、新材料或者使用新设备，必须了解、掌握其安全技术特性，采取有效的安全防护措施，并对从业人员进行专门的安全生产教育和培训。</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第二十七条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生产经营单位的特种作业人员必须按照国家有关规定经专门的安全作业培训，取得相应资格，方可上岗作业。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特种作业人员的范围由国务院安全生产监督管理部门会同国务院有关部门确定。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第二十八条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生产经营单位新建、改建、扩建工程项目（以下统称建设项目）的安全设施，必须与主体工程同时设计、同时施工、同时投入生产和使用。安全设施投资应当纳入建设项目概算。</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第二十九条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矿山、金属冶炼建设项目和用于生产、储存、装卸危险物品的建设项目，应当按照国家有关规定进行安全评价。</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建设项目安全设施的设计人、设计单位应当对安全设施设计负责。</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矿山、金属冶炼建设项目和用于生产、储存、装卸危险物品的建设项目的安全设施设计应当按照国家有关规定报经有关部门审查，审查部门及其负责审查的人员对审查结果负责。</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第三十一条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矿山、金属冶炼建设项目和用于生产、储存、装卸危险物品的建设项目的施工单位必须按照批准的安全设施设计施工，并对安全设施的工程质量负责。</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矿山、金属冶炼建设项目和用于生产、储存危险物品的建设项目竣工投入生产或者使用前，应当由建设单位负责组织对安全设施进行验收；验收合格后，方可投入生产和使用。安全生产监督管理部门应当加强对建设单位验收活动和验收结果的监督核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第三十二条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生产经营单位应当在有较大危险因素的生产经营场所和有关设施、设备上，设置明显的安全警示标志。</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第三十三条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安全设备的设计、制造、安装、使用、检测、维修、改造和报废，应当符合国家标准或者行业标准。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生产经营单位必须对安全设备进行经常性维护、保养，并定期检测，保证正常运转。维护、保养、检测应当作好记录，并由有关人员签字。</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第三十四条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使用的危险物品的容器、运输工具，以及涉及人身安全、危险性较大的海洋石油开采特种设备和矿山井下特种设备，必须按照国家有关规定，由专业生产单位生产，并经具有专业资质的检测、检验机构检测、检验合格，取得安全使用证或者安全标志，方可投入使用。检测、检验机构对检测、检验结果负责。</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第三十五条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国家对严重危及生产安全的工艺、设备实行淘汰制度，具体目录由国务院安全生产监督管理部门会同国务院有关部门制定并公布。法律、行政法规对目录的制定另有规定的，适用其规定。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省、自治区、直辖市人民政府可以根据本地区实际情况制定并公布具体目录，对前款规定以外的危及生产安全的工艺、设备予以淘汰。</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生产经营单位不得使用应当淘汰的危及生产安全的工艺、设备。</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第三十六条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生产、经营、运输、储存、使用危险物品或者处置废弃危险物品的，由有关主管部门依照有关法律、法规的规定和国家标准或者行业标准审批并实施监督管理。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生产、经营、运输、储存、使用危险物品或者处置废弃危险物品，必须执行有关法律、法规和国家标准或者行业标准，建立专门的安全管理制度，采取可靠的安全措施，接受有关主管部门依法实施的监督管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第三十七条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生产经营单位对重大危险源应当登记建档，进行定期检测、评估、监控，并制定应急预案，告知从业人员和相关人员在紧急情况下应当采取的应急措施。</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生产经营单位应当按照国家有关规定将本单位重大危险源及有关安全措施、应急措施报有关地方人民政府安全生产监督管理部门和有关部门备案。</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第三十八条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生产经营单位应当建立健全生产安全事故隐患排查治理制度，采取技术、管理措施，及时发现并消除事故隐患。事故隐患排查治理情况应当如实记录，并向从业人员通报。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县级以上地方各级人民政府负有安全生产监督管理职责的部门应当建立健全重大事故隐患治理督办制度，督促生产经营单位消除重大事故隐患。</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第三十九条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生产、经营、储存、使用危险物品的车间、商店、仓库不得与员工宿舍在同一座建筑物内，并应当与员工宿舍保持安全距离。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生产经营场所和员工宿舍应当设有符合紧急疏散要求、标志明显、保持畅通的出口。禁止锁闭、封堵生产经营场所或者员工宿舍的出口。</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生产经营单位进行爆破、吊装以及国务院安全生产监督管理部门会同国务院有关部门规定的其他危险作业，应当安排专门人员进行现场安全管理，确保操作规程的遵守和安全措施的落实。</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第四十一条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生产经营单位应当教育和督促从业人员严格执行本单位的安全生产规章制度和安全操作规程；并向从业人员如实告知作业场所和工作岗位存在的危险因素、防范措施以及事故应急措施。</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第四十二条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生产经营单位必须为从业人员提供符合国家标准或者行业标准的劳动防护用品，并监督、教育从业人员按照使用规则佩戴、使用。</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第四十三条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的安全生产管理人员应当根据本单位的生产经营特点，对安全生产状况进行经常性检查；对检查中发现的安全问题，应当立即处理；不能处理的，应当及时报告本单位有关负责人，有关负责人应当及时处理。检查及处理情况应当如实记录在案。</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的安全生产管理人员在检查中发现重大事故隐患，依照前款规定向本单位有关负责人报告，有关负责人不及时处理的，安全生产管理人员可以向主管的负有安全生产监督管理职责的部门报告，接到报告的部门应当依法及时处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第四十四条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生产经营单位应当安排用于配备劳动防护用品、进行安全生产培训的经费。</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第四十五条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两个以上生产经营单位在同一作业区域内进行生产经营活动，可能危及对方生产安全的，应当签订安全生产管理协议，明确各自的安全生产管理职责和应当采取的安全措施，并指定专职安全生产管理人员进行安全检查与协调。</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第四十六条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生产经营单位不得将生产经营项目、场所、设备发包或者出租给不具备安全生产条件或者相应资质的单位或者个人。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项目、场所发包或者出租给其他单位的，生产经营单位应当与承包单位、承租单位签订专门的安全生产管理协议，或者在承包合同、租赁合同中约定各自的安全生产管理职责；生产经营单位对承包单位、承租单位的安全生产工作统一协调、管理，定期进行安全检查，发现安全问题的，应当及时督促整改。</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第四十七条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生产经营单位发生生产安全事故时，单位的主要负责人应当立即组织抢救，并不得在事故调查处理期间擅离职守。</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第四十八条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生产经营单位必须依法参加工伤保险，为从业人员缴纳保险费。</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国家鼓励生产经营单位投保安全生产责任保险。</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第三章 从业人员的安全生产权利义务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第四十九条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生产经营单位与从业人员订立的劳动合同，应当载明有关保障从业人员劳动安全、防止职业危害的事项，以及依法为从业人员办理工伤保险的事项。</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生产经营单位不得以任何形式与从业人员订立协议，免除或者减轻其对从业人员因生产安全事故伤亡依法应承担的责任。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第五十条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生产经营单位的从业人员有权了解其作业场所和工作岗位存在的危险因素、防范措施及事故应急措施，有权对本单位的安全生产工作提出建议。</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第五十一条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从业人员有权对本单位安全生产工作中存在的问题提出批评、检举、控告；有权拒绝违章指挥和强令冒险作业。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生产经营单位不得因从业人员对本单位安全生产工作提出批评、检举、控告或者拒绝违章指挥、强令冒险作业而降低其工资、福利等待遇或者解除与其订立的劳动合同。</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第五十二条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从业人员发现直接危及人身安全的紧急情况时，有权停止作业或者在采取可能的应急措施后撤离作业场所。</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生产经营单位不得因从业人员在前款紧急情况下停止作业或者采取紧急撤离措施而降低其工资、福利等待遇或者解除与其订立的劳动合同。</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第五十三条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因生产安全事故受到损害的从业人员，除依法享有工伤保险外，依照有关民事法律尚有获得赔偿的权利的，有权向本单位提出赔偿要求。</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第五十四条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从业人员在作业过程中，应当严格遵守本单位的安全生产规章制度和操作规程，服从管理，正确佩戴和使用劳动防护用品。</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第五十五条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从业人员应当接受安全生产教育和培训，掌握本职工作所需的安全生产知识，提高安全生产技能，增强事故预防和应急处理能力。</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第五十六条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从业人员发现事故隐患或者其他不安全因素，应当立即向现场安全生产管理人员或者本单位负责人报告；接到报告的人员应当及时予以处理。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第五十七条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工会有权对建设项目的安全设施与主体工程同时设计、同时施工、同时投入生产和使用进行监督，提出意见。</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工会对生产经营单位违反安全生产法律、法规，侵犯从业人员合法权益的行为，有权要求纠正；发现生产经营单位违章指挥、强令冒险作业或者发现事故隐患时，有权提出解决的建议，生产经营单位应当及时研究答复；发现危及从业人员生命安全的情况时，有权向生产经营单位建议组织从业人员撤离危险场所，生产经营单位必须立即作出处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工会有权依法参加事故调查，向有关部门提出处理意见，并要求追究有关人员的责任。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第五十八条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生产经营单位使用被派遣劳动者的，被派遣劳动者享有本法规定的从业人员的权利，并应当履行本法规定的从业人员的义务。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第四章 安全生产的监督管理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第五十九条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县级以上地方各级人民政府应当根据本行政区域内的安全生产状况，组织有关部门按照职责分工，对本行政区域内容易发生重大生产安全事故的生产经营单位进行严格检查。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安全生产监督管理部门应当按照分类分级监督管理的要求，制定安全生产年度监督检查计划，并按照年度监督检查计划进行监督检查，发现事故隐患，应当及时处理。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第六十条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负有安全生产监督管理职责的部门依照有关法律、法规的规定，对涉及安全生产的事项需要审查批准（包括批准、核准、许可、注册、认证、颁发证照等，下同）或者验收的，必须严格依照有关法律、法规和国家标准或者行业标准规定的安全生产条件和程序进行审查；不符合有关法律、法规和国家标准或者行业标准规定的安全生产条件的，不得批准或者验收通过。对未依法取得批准或者验收合格的单位擅自从事有关活动的，负责行政审批的部门发现或者接到举报后应当立即予以取缔，并依法予以处理。对已经依法取得批准的单位，负责行政审批的部门发现其不再具备安全生产条件的，应当撤销原批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第六十一条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负有安全生产监督管理职责的部门对涉及安全生产的事项进行审查、验收，不得收取费用；不得要求接受审查、验收的单位购买其指定品牌或者指定生产、销售单位的安全设备、器材或者其他产品。</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第六十二条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安全生产监督管理部门和其他负有安全生产监督管理职责的部门依法开展安全生产行政执法工作，对生产经营单位执行有关安全生产的法律、法规和国家标准或者行业标准的情况进行监督检查，行使以下职权：</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进入生产经营单位进行检查，调阅有关资料，向有关单位和人员了解情况；</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对检查中发现的安全生产违法行为，当场予以纠正或者要求限期改正；对依法应当给予行政处罚的行为，依照本法和其他有关法律、行政法规的规定作出行政处罚决定；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对检查中发现的事故隐患，应当责令立即排除；重大事故隐患排除前或者排除过程中无法保证安全的，应当责令从危险区域内撤出作业人员，责令暂时停产停业或者停止使用相关设施、设备；重大事故隐患排除后，经审查同意，方可恢复生产经营和使用；</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对有根据认为不符合保障安全生产的国家标准或者行业标准的设施、设备、器材以及违法生产、储存、使用、经营、运输的危险物品予以查封或者扣押，对违法生产、储存、使用、经营危险物品的作业场所予以查封，并依法作出处理决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监督检查不得影响被检查单位的正常生产经营活动。</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第六十三条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生产经营单位对负有安全生产监督管理职责的部门的监督检查人员（以下统称安全生产监督检查人员）依法履行监督检查职责，应当予以配合，不得拒绝、阻挠。</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第六十四条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安全生产监督检查人员应当忠于职守，坚持原则，秉公执法。</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安全生产监督检查人员执行监督检查任务时，必须出示有效的监督执法证件；对涉及被检查单位的技术秘密和业务秘密，应当为其保密。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第六十五条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监督检查人员应当将检查的时间、地点、内容、发现的问题及其处理情况，作出书面记录，并由检查人员和被检查单位的负责人签字；被检查单位的负责人拒绝签字的，检查人员应当将情况记录在案，并向负有安全生产监督管理职责的部门报告。</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第六十六条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负有安全生产监督管理职责的部门在监督检查中，应当互相配合，实行联合检查；确需分别进行检查的，应当互通情况，发现存在的安全问题应当由其他有关部门进行处理的，应当及时移送其他有关部门并形成记录备查，接受移送的部门应当及时进行处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第六十七条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负有安全生产监督管理职责的部门依法对存在重大事故隐患的生产经营单位作出停产停业、停止施工、停止使用相关设施或者设备的决定，生产经营单位应当依法执行，及时消除事故隐患。生产经营单位拒不执行，有发生生产安全事故的现实危险的，在保证安全的前提下，经本部门主要负责人批准，负有安全生产监督管理职责的部门可以采取通知有关单位停止供电、停止供应民用爆炸物品等措施，强制生产经营单位履行决定。通知应当采用书面形式，有关单位应当予以配合。</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负有安全生产监督管理职责的部门依照前款规定采取停止供电措施，除有危及生产安全的紧急情形外，应当提前二十四小时通知生产经营单位。生产经营单位依法履行行政决定、采取相应措施消除事故隐患的，负有安全生产监督管理职责的部门应当及时解除前款规定的措施。</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第六十八条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监察机关依照行政监察法的规定，对负有安全生产监督管理职责的部门及其工作人员履行安全生产监督管理职责实施监察。</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第六十九条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承担安全评价、认证、检测、检验的机构应当具备国家规定的资质条件，并对其作出的安全评价、认证、检测、检验的结果负责。</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第七十条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负有安全生产监督管理职责的部门应当建立举报制度，公开举报电话、信箱或者电子邮件地址，受理有关安全生产的举报；受理的举报事项经调查核实后，应当形成书面材料；需要落实整改措施的，报经有关负责人签字并督促落实。</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第七十一条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任何单位或者个人对事故隐患或者安全生产违法行为，均有权向负有安全生产监督管理职责的部门报告或者举报。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第七十二条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居民委员会、村民委员会发现其所在区域内的生产经营单位存在事故隐患或者安全生产违法行为时，应当向当地人民政府或者有关部门报告。</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第七十三条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县级以上各级人民政府及其有关部门对报告重大事故隐患或者举报安全生产违法行为的有功人员，给予奖励。具体奖励办法由国务院安全生产监督管理部门会同国务院财政部门制定。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第七十四条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新闻、出版、广播、电影、电视等单位有进行安全生产公益宣传教育的义务，有对违反安全生产法律、法规的行为进行舆论监督的权利。</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第七十五条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负有安全生产监督管理职责的部门应当建立安全生产违法行为信息库，如实记录生产经营单位的安全生产违法行为信息；对违法行为情节严重的生产经营单位，应当向社会公告，并通报行业主管部门、投资主管部门、国土资源主管部门、证券监督管理机构以及有关金融机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第五章 生产安全事故的应急救援与调查处理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第七十六条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国家加强生产安全事故应急能力建设，在重点行业、领域建立应急救援基地和应急救援队伍，鼓励生产经营单位和其他社会力量建立应急救援队伍，配备相应的应急救援装备和物资，提高应急救援的专业化水平。</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国务院安全生产监督管理部门建立全国统一的生产安全事故应急救援信息系统，国务院有关部门建立健全相关行业、领域的生产安全事故应急救援信息系统。</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第七十七条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县级以上地方各级人民政府应当组织有关部门制定本行政区域内生产安全事故应急救援预案，建立应急救援体系。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第七十八条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生产经营单位应当制定本单位生产安全事故应急救援预案，与所在地县级以上地方人民政府组织制定的生产安全事故应急救援预案相衔接，并定期组织演练。</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第七十九条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危险物品的生产、经营、储存单位以及矿山、金属冶炼、城市轨道交通运营、建筑施工单位应当建立应急救援组织；生产经营规模较小的，可以不建立应急救援组织，但应当指定兼职的应急救援人员。</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危险物品的生产、经营、储存、运输单位以及矿山、金属冶炼、城市轨道交通运营、建筑施工单位应当配备必要的应急救援器材、设备和物资，并进行经常性维护、保养，保证正常运转。</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第八十条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生产经营单位发生生产安全事故后，事故现场有关人员应当立即报告本单位负责人。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单位负责人接到事故报告后，应当迅速采取有效措施，组织抢救，防止事故扩大，减少人员伤亡和财产损失，并按照国家有关规定立即如实报告当地负有安全生产监督管理职责的部门，不得隐瞒不报、谎报或者迟报，不得故意破坏事故现场、毁灭有关证据。</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第八十一条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负有安全生产监督管理职责的部门接到事故报告后，应当立即按照国家有关规定上报事故情况。负有安全生产监督管理职责的部门和有关地方人民政府对事故情况不得隐瞒不报、谎报或者迟报。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第八十二条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有关地方人民政府和负有安全生产监督管理职责的部门的负责人接到生产安全事故报告后，应当按照生产安全事故应急救援预案的要求立即赶到事故现场，组织事故抢救。</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参与事故抢救的部门和单位应当服从统一指挥，加强协同联动，采取有效的应急救援措施，并根据事故救援的需要采取警戒、疏散等措施，防止事故扩大和次生灾害的发生，减少人员伤亡和财产损失。</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事故抢救过程中应当采取必要措施，避免或者减少对环境造成的危害。</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任何单位和个人都应当支持、配合事故抢救，并提供一切便利条件。</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第八十三条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调查处理应当按照科学严谨、依法依规、实事求是、注重实效的原则，及时、准确地查清事故原因，查明事故性质和责任，总结事故教训，提出整改措施，并对事故责任者提出处理意见。事故调查报告应当依法及时向社会公布。事故调查和处理的具体办法由国务院制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事故发生单位应当及时全面落实整改措施，负有安全生产监督管理职责的部门应当加强监督检查。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第八十四条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发生生产安全事故，经调查确定为责任事故的，除了应当查明事故单位的责任并依法予以追究外，还应当查明对安全生产的有关事项负有审查批准和监督职责的行政部门的责任，对有失职、渎职行为的，依照本法第八十七条的规定追究法律责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第八十五条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任何单位和个人不得阻挠和干涉对事故的依法调查处理。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第八十六条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县级以上地方各级人民政府安全生产监督管理部门应当定期统计分析本行政区域内发生生产安全事故的情况，并定期向社会公布。</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第六章 法律责任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第八十七条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负有安全生产监督管理职责的部门的工作人员，有下列行为之一的，给予降级或者撤职的处分；构成犯罪的，依照刑法有关规定追究刑事责任：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对不符合法定安全生产条件的涉及安全生产的事项予以批准或者验收通过的；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发现未依法取得批准、验收的单位擅自从事有关活动或者接到举报后不予取缔或者不依法予以处理的；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对已经依法取得批准的单位不履行监督管理职责，发现其不再具备安全生产条件而不撤销原批准或者发现安全生产违法行为不予查处的；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在监督检查中发现重大事故隐患，不依法及时处理的。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负有安全生产监督管理职责的部门的工作人员有前款规定以外的滥用职权、玩忽职守、徇私舞弊行为的，依法给予处分；构成犯罪的，依照刑法有关规定追究刑事责任。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第八十八条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负有安全生产监督管理职责的部门，要求被审查、验收的单位购买其指定的安全设备、器材或者其他产品的，在对安全生产事项的审查、验收中收取费用的，由其上级机关或者监察机关责令改正，责令退还收取的费用；情节严重的，对直接负责的主管人员和其他直接责任人员依法给予处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第八十九条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承担安全评价、认证、检测、检验工作的机构，出具虚假证明的，没收违法所得；违法所得在十万元以上的，并处违法所得二倍以上五倍以下的罚款；没有违法所得或者违法所得不足十万元的，单处或者并处十万元以上二十万元以下的罚款；对其直接负责的主管人员和其他直接责任人员处二万元以上五万元以下的罚款；给他人造成损害的，与生产经营单位承担连带赔偿责任；构成犯罪的，依照刑法有关规定追究刑事责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对有前款违法行为的机构，吊销其相应资质。</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第九十条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的决策机构、主要负责人或者个人经营的投资人不依照本法规定保证安全生产所必需的资金投入，致使生产经营单位不具备安全生产条件的，责令限期改正，提供必需的资金；逾期未改正的，责令生产经营单位停产停业整顿。</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有前款违法行为，导致发生生产安全事故的，对生产经营单位的主要负责人给予撤职处分，对个人经营的投资人处二万元以上二十万元以下的罚款；构成犯罪的，依照刑法有关规定追究刑事责任。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第九十一条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生产经营单位的主要负责人未履行本法规定的安全生产管理职责的，责令限期改正；逾期未改正的，处二万元以上五万元以下的罚款，责令生产经营单位停产停业整顿。</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生产经营单位的主要负责人有前款违法行为，导致发生生产安全事故的，给予撤职处分；构成犯罪的，依照刑法有关规定追究刑事责任。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的主要负责人依照前款规定受刑事处罚或者撤职处分的，自刑罚执行完毕或者受处分之日起，五年内不得担任任何生产经营单位的主要负责人；对重大、特别重大生产安全事故负有责任的，终身不得担任本行业生产经营单位的主要负责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第九十二条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生产经营单位的主要负责人未履行本法规定的安全生产管理职责，导致发生生产安全事故的，由安全生产监督管理部门依照下列规定处以罚款：</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发生一般事故的，处上一年年收入百分之三十的罚款；</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发生较大事故的，处上一年年收入百分之四十的罚款；</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发生重大事故的，处上一年年收入百分之六十的罚款；</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发生特别重大事故的，处上一年年收入百分之八十的罚款。</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第九十三条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生产经营单位的安全生产管理人员未履行本法规定的安全生产管理职责的，责令限期改正；导致发生生产安全事故的，暂停或者撤销其与安全生产有关的资格；构成犯罪的，依照刑法有关规定追究刑事责任。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第九十四条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有下列行为之一的，责令限期改正，可以处五万元以下的罚款；逾期未改正的，责令停产停业整顿，并处五万元以上十万元以下的罚款，对其直接负责的主管人员和其他直接责任人员处一万元以上二万元以下的罚款：</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未按照规定设置安全生产管理机构或者配备安全生产管理人员的；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危险物品的生产、经营、储存单位以及矿山、金属冶炼、建筑施工、道路运输单位的主要负责人和安全生产管理人员未按照规定经考核合格的；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未按照规定对从业人员、被派遣劳动者、实习学生进行安全生产教育和培训，或者未按照规定如实告知有关的安全生产事项的；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未如实记录安全生产教育和培训情况的；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未将事故隐患排查治理情况如实记录或者未向从业人员通报的；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未按照规定制定生产安全事故应急救援预案或者未定期组织演练的；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（七） 特种作业人员未按照规定经专门的安全作业培训并取得相应资格，上岗作业的。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第九十五条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有下列行为之一的，责令停止建设或者停产停业整顿，限期改正；逾期未改正的，处五十万元以上一百万元以下的罚款，对其直接负责的主管人员和其他直接责任人员处二万元以上五万元以下的罚款；构成犯罪的，依照刑法有关规定追究刑事责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未按照规定对矿山、金属冶炼建设项目或者用于生产、储存、装卸危险物品的建设项目进行安全评价的；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矿山、金属冶炼建设项目或者用于生产、储存、装卸危险物品的建设项目没有安全设施设计或者安全设施设计未按照规定报经有关部门审查同意的；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矿山、金属冶炼建设项目或者用于生产、储存、装卸危险物品的建设项目的施工单位未按照批准的安全设施设计施工的；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矿山、金属冶炼建设项目或者用于生产、储存危险物品的建设项目竣工投入生产或者使用前，安全设施未经验收合格的。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第九十六条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有下列行为之一的，责令限期改正，可以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未在有较大危险因素的生产经营场所和有关设施、设备上设置明显的安全警示标志的；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安全设备的安装、使用、检测、改造和报废不符合国家标准或者行业标准的；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未对安全设备进行经常性维护、保养和定期检测的；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未为从业人员提供符合国家标准或者行业标准的劳动防护用品的；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危险物品的容器、运输工具，以及涉及人身安全、危险性较大的海洋石油开采特种设备和矿山井下特种设备未经具有专业资质的机构检测、检验合格，取得安全使用证或者安全标志，投入使用的；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使用应当淘汰的危及生产安全的工艺、设备的。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第九十七条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未经依法批准，擅自生产、经营、运输、储存、使用危险物品或者处置废弃危险物品的，依照有关危险物品安全管理的法律、行政法规的规定予以处罚；构成犯罪的，依照刑法有关规定追究刑事责任。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第九十八条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有下列行为之一的，责令限期改正，可以处十万元以下的罚款；逾期未改正的，责令停产停业整顿，并处十万元以上二十万元以下的罚款，对其直接负责的主管人员和其他直接责任人员处二万元以上五万元以下的罚款；构成犯罪的，依照刑法有关规定追究刑事责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生产、经营、运输、储存、使用危险物品或者处置废弃危险物品，未建立专门安全管理制度、未采取可靠的安全措施的；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对重大危险源未登记建档，或者未进行评估、监控，或者未制定应急预案的；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进行爆破、吊装以及国务院安全生产监督管理部门会同国务院有关部门规定的其他危险作业，未安排专门人员进行现场安全管理的；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未建立事故隐患排查治理制度的。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第九十九条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未采取措施消除事故隐患的，责令立即消除或者限期消除；生产经营单位拒不执行的，责令停产停业整顿，并处十万元以上五十万元以下的罚款，对其直接负责的主管人员和其他直接责任人员处二万元以上五万元以下的罚款。</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第一百条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将生产经营项目、场所、设备发包或者出租给不具备安全生产条件或者相应资质的单位或者个人的，责令限期改正，没收违法所得；违法所得十万元以上的，并处违法所得二倍以上五倍以下的罚款；没有违法所得或者违法所得不足十万元的，单处或者并处十万元以上二十万元以下的罚款；对其直接负责的主管人员和其他直接责任人员处一万元以上二万元以下的罚款；导致发生生产安全事故给他人造成损害的，与承包方、承租方承担连带赔偿责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未与承包单位、承租单位签订专门的安全生产管理协议或者未在承包合同、租赁合同中明确各自的安全生产管理职责，或者未对承包单位、承租单位的安全生产统一协调、管理的，责令限期改正，可以处五万元以下的罚款，对其直接负责的主管人员和其他直接责任人员可以处一万元以下的罚款；逾期未改正的，责令停产停业整顿。</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第一百零一条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两个以上生产经营单位在同一作业区域内进行可能危及对方安全生产的生产经营活动，未签订安全生产管理协议或者未指定专职安全生产管理人员进行安全检查与协调的，责令限期改正，可以处五万元以下的罚款，对其直接负责的主管人员和其他直接责任人员可以处一万元以下的罚款；逾期未改正的，责令停产停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第一百零二条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有下列行为之一的，责令限期改正，可以处五万元以下的罚款，对其直接负责的主管人员和其他直接责任人员可以处一万元以下的罚款；逾期未改正的，责令停产停业整顿；构成犯罪的，依照刑法有关规定追究刑事责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生产、经营、储存、使用危险物品的车间、商店、仓库与员工宿舍在同一座建筑内，或者与员工宿舍的距离不符合安全要求的；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生产经营场所和员工宿舍未设有符合紧急疏散需要、标志明显、保持畅通的出口，或者锁闭、封堵生产经营场所或者员工宿舍出口的。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第一百零三条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生产经营单位与从业人员订立协议，免除或者减轻其对从业人员因生产安全事故伤亡依法应承担的责任的，该协议无效；对生产经营单位的主要负责人、个人经营的投资人处二万元以上十万元以下的罚款。</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第一百零四条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生产经营单位的从业人员不服从管理，违反安全生产规章制度或者操作规程的，由生产经营单位给予批评教育，依照有关规章制度给予处分；构成犯罪的，依照刑法有关规定追究刑事责任。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第一百零五条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违反本法规定，生产经营单位拒绝、阻碍负有安全生产监督管理职责的部门依法实施监督检查的，责令改正；拒不改正的，处二万元以上二十万元以下的罚款；对其直接负责的主管人员和其他直接责任人员处一万元以上二万元以下的罚款；构成犯罪的，依照刑法有关规定追究刑事责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第一百零六条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的主要负责人在本单位发生生产安全事故时，不立即组织抢救或者在事故调查处理期间擅离职守或者逃匿的，给予降级、撤职的处分，并由安全生产监督管理部门处上一年年收入百分之六十至百分之一百的罚款；对逃匿的处十五日以下拘留；构成犯罪的，依照刑法有关规定追究刑事责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生产经营单位的主要负责人对生产安全事故隐瞒不报、谎报或者迟报的，依照前款规定处罚。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第一百零七条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有关地方人民政府、负有安全生产监督管理职责的部门，对生产安全事故隐瞒不报、谎报或者迟报的，对直接负责的主管人员和其他直接责任人员依法给予处分；构成犯罪的，依照刑法有关规定追究刑事责任。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第一百零八条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生产经营单位不具备本法和其他有关法律、行政法规和国家标准或者行业标准规定的安全生产条件，经停产停业整顿仍不具备安全生产条件的，予以关闭；有关部门应当依法吊销其有关证照。</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第一百零九条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发生生产安全事故，对负有责任的生产经营单位除要求其依法承担相应的赔偿等责任外，由安全生产监督管理部门依照下列规定处以罚款：</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发生一般事故的，处二十万元以上五十万元以下的罚款；</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发生较大事故的，处五十万元以上一百万元以下的罚款；</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发生重大事故的，处一百万元以上五百万元以下的罚款；</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发生特别重大事故的，处五百万元以上一千万元以下的罚款；情节特别严重的，处一千万元以上二千万元以下的罚款。</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第一百一十条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法规定的行政处罚，由安全生产监督管理部门和其他负有安全生产监督管理职责的部门按照职责分工决定。予以关闭的行政处罚由负有安全生产监督管理职责的部门报请县级以上人民政府按照国务院规定的权限决定；给予拘留的行政处罚由公安机关依照治安管理处罚法的规定决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第一百一十一条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生产经营单位发生生产安全事故造成人员伤亡、他人财产损失的，应当依法承担赔偿责任；拒不承担或者其负责人逃匿的，由人民法院依法强制执行。</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生产安全事故的责任人未依法承担赔偿责任，经人民法院依法采取执行措施后，仍不能对受害人给予足额赔偿的，应当继续履行赔偿义务；受害人发现责任人有其他财产的，可以随时请求人民法院执行。</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第七章 附则</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第一百一十二条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本法下列用语的含义：</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危险物品，是指易燃易爆物品、危险化学品、放射性物品等能够危及人身安全和财产安全的物品。</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重大危险源，是指长期地或者临时地生产、搬运、使用或者储存危险物品，且危险物品的数量等于或者超过临界量的单元（包括场所和设施）。</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第一百一十三条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本法规定的生产安全一般事故、较大事故、重大事故、特别重大事故的划分标准由国务院规定。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国务院安全生产监督管理部门和其他负有安全生产监督管理职责的部门应当根据各自的职责分工，制定相关行业、领域重大事故隐患的判定标准。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第一百一十四条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本法自2002年11月1日起施行。</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易制毒化学品管理条例（2005年8月17日国务院第102次常务会议通过2005年8月26日国务院令第445号公布根据2014年7月29日《国务院关于修改部分行政法规的决定》第一次修改根据2016年2月6日《国务院关于修改部分行政法规的决定》第二次修改）</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第一章 总则</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第一条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为了加强易制毒化学品管理，规范易制毒化学品的生产、经营、购买、运输和进口、出口行为，防止易制毒化学品被用于制造毒品，维护经济和社会秩序，制定本条例。</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国家对易制毒化学品的生产、经营、购买、运输和进口、出口实行分类管理和许可制度。</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易制毒化学品分为三类。第一类是可以用于制毒的主要原料，第二类、第三类是可以用于制毒的化学配剂。易制毒化学品的具体分类和品种，由本条例附表列示。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易制毒化学品的分类和品种需要调整的，由国务院公安部门会同国务院食品药品监督管理部门、安全生产监督管理部门、商务主管部门、卫生主管部门和海关总署提出方案，报国务院批准。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省、自治区、直辖市人民政府认为有必要在本行政区域内调整分类或者增加本条例规定以外的品种的，应当向国务院公安部门提出，由国务院公安部门会同国务院有关行政主管部门提出方案，报国务院批准。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务院公安部门、食品药品监督管理部门、安全生产监督管理部门、商务主管部门、卫生主管部门、海关总署、价格主管部门、铁路主管部门、交通主管部门、工商行政管理部门、环境保护主管部门在各自的职责范围内，负责全国的易制毒化学品有关管理工作；县级以上地方各级人民政府有关行政主管部门在各自的职责范围内，负责本行政区域内的易制毒化学品有关管理工作。</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县级以上地方各级人民政府应当加强对易制毒化学品管理工作的领导，及时协调解决易制毒化学品管理工作中的问题。</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易制毒化学品的产品包装和使用说明书，应当标明产品的名称(含学名和通用名)、化学分子式和成分。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易制毒化学品的生产、经营、购买、运输和进口、出口，除应当遵守本条例的规定外，属于药品和危险化学品的，还应当遵守法律、其他行政法规对药品和危险化学品的有关规定。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禁止走私或者非法生产、经营、购买、转让、运输易制毒化学品。</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禁止使用现金或者实物进行易制毒化学品交易。但是，个人合法购买第一类中的药品类易制毒化学品药品制剂和第三类易制毒化学品的除外。</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生产、经营、购买、运输和进口、出口易制毒化学品的单位，应当建立单位内部易制毒化学品管理制度。</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国家鼓励向公安机关等有关行政主管部门举报涉及易制毒化学品的违法行为。接到举报的部门应当为举报者保密。对举报属实的，县级以上人民政府及有关行政主管部门应当给予奖励。</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第二章 生产、经营管理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第七条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申请生产第一类易制毒化学品，应当具备下列条件，并经本条例第八条规定的行政主管部门审批，取得生产许可证后，方可进行生产：</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属依法登记的化工产品生产企业或者药品生产企业；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有符合国家标准的生产设备、仓储设施和污染物处理设施；</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有严格的安全生产管理制度和环境突发事件应急预案；</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企业法定代表人和技术、管理人员具有安全生产和易制毒化学品的有关知识，无毒品犯罪记录；</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法律、法规、规章规定的其他条件。</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申请生产第一类中的药品类易制毒化学品，还应当在仓储场所等重点区域设置电视监控设施以及与公安机关联网的报警装置。</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第八条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申请生产第一类中的药品类易制毒化学品的，由省、自治区、直辖市人民政府食品药品监督管理部门审批；申请生产第一类中的非药品类易制毒化学品的，由省、自治区、直辖市人民政府安全生产监督管理部门审批。</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前款规定的行政主管部门应当自收到申请之日起60日内，对申请人提交的申请材料进行审查。对符合规定的，发给生产许可证，或者在企业已经取得的有关生产许可证件上标注；不予许可的，应当书面说明理由。</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审查第一类易制毒化学品生产许可申请材料时，根据需要，可以进行实地核查和专家评审。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第九条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申请经营第一类易制毒化学品，应当具备下列条件，并经本条例第十条规定的行政主管部门审批，取得经营许可证后，方可进行经营：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属依法登记的化工产品经营企业或者药品经营企业；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有符合国家规定的经营场所，需要储存、保管易制毒化学品的，还应当有符合国家技术标准的仓储设施；</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有易制毒化学品的经营管理制度和健全的销售网络；</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企业法定代表人和销售、管理人员具有易制毒化学品的有关知识，无毒品犯罪记录；</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法律、法规、规章规定的其他条件。</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申请经营第一类中的药品类易制毒化学品的，由省、自治区、直辖市人民政府食品药品监督管理部门审批；申请经营第一类中的非药品类易制毒化学品的，由省、自治区、直辖市人民政府安全生产监督管理部门审批。</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前款规定的行政主管部门应当自收到申请之日起30日内，对申请人提交的申请材料进行审查。对符合规定的，发给经营许可证，或者在企业已经取得的有关经营许可证件上标注；不予许可的，应当书面说明理由。</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审查第一类易制毒化学品经营许可申请材料时，根据需要，可以进行实地核查。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第十一条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取得第一类易制毒化学品生产许可或者依照本条例第十三条第一款规定已经履行第二类、第三类易制毒化学品备案手续的生产企业，可以经销自产的易制毒化学品。但是，在厂外设立销售网点经销第一类易制毒化学品的，应当依照本条例的规定取得经营许可。</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第一类中的药品类易制毒化学品药品单方制剂，由麻醉药品定点经营企业经销，且不得零售。</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第十二条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取得第一类易制毒化学品生产、经营许可的企业，应当凭生产、经营许可证到工商行政管理部门办理经营范围变更登记。未经变更登记，不得进行第一类易制毒化学品的生产、经营。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第一类易制毒化学品生产、经营许可证被依法吊销的，行政主管部门应当自作出吊销决定之日起5日内通知工商行政管理部门；被吊销许可证的企业，应当及时到工商行政管理部门办理经营范围变更或者企业注销登记。</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第十三条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生产第二类、第三类易制毒化学品的，应当自生产之日起30日内，将生产的品种、数量等情况，向所在地的设区的市级人民政府安全生产监督管理部门备案。</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经营第二类易制毒化学品的，应当自经营之日起30日内，将经营的品种、数量、主要流向等情况，向所在地的设区的市级人民政府安全生产监督管理部门备案；经营第三类易制毒化学品的，应当自经营之日起30日内，将经营的品种、数量、主要流向等情况，向所在地的县级人民政府安全生产监督管理部门备案。</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前两款规定的行政主管部门应当于收到备案材料的当日发给备案证明。</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第三章 购买管理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第十四条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申请购买第一类易制毒化学品，应当提交下列证件，经本条例第十五条规定的行政主管部门审批，取得购买许可证：</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经营企业提交企业营业执照和合法使用需要证明；</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其他组织提交登记证书(成立批准文件)和合法使用需要证明。</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第十五条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申请购买第一类中的药品类易制毒化学品的，由所在地的省、自治区、直辖市人民政府食品药品监督管理部门审批；申请购买第一类中的非药品类易制毒化学品的，由所在地的省、自治区、直辖市人民政府公安机关审批。</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前款规定的行政主管部门应当自收到申请之日起10日内，对申请人提交的申请材料和证件进行审查。对符合规定的，发给购买许可证；不予许可的，应当书面说明理由。</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审查第一类易制毒化学品购买许可申请材料时，根据需要，可以进行实地核查。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第十六条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持有麻醉药品、第一类精神药品购买印鉴卡的医疗机构购买第一类中的药品类易制毒化学品的，无须申请第一类易制毒化学品购买许可证。</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个人不得购买第一类、第二类易制毒化学品。</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第十七条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购买第二类、第三类易制毒化学品的，应当在购买前将所需购买的品种、数量，向所在地的县级人民政府公安机关备案。个人自用购买少量高锰酸钾的，无须备案。</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第十八条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经营单位销售第一类易制毒化学品时，应当查验购买许可证和经办人的身份证明。对委托代购的，还应当查验购买人持有的委托文书。</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经营单位在查验无误、留存上述证明材料的复印件后，方可出售第一类易制毒化学品；发现可疑情况的，应当立即向当地公安机关报告。</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第十九条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经营单位应当建立易制毒化学品销售台账，如实记录销售的品种、数量、日期、购买方等情况。销售台账和证明材料复印件应当保存2年备查。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第一类易制毒化学品的销售情况，应当自销售之日起5日内报当地公安机关备案；第一类易制毒化学品的使用单位，应当建立使用台账，并保存2年备查。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第二类、第三类易制毒化学品的销售情况，应当自销售之日起30日内报当地公安机关备案。</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第四章 运输管理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跨设区的市级行政区域(直辖市为跨市界)或者在国务院公安部门确定的禁毒形势严峻的重点地区跨县级行政区域运输第一类易制毒化学品的，由运出地的设区的市级人民政府公安机关审批；运输第二类易制毒化学品的，由运出地的县级人民政府公安机关审批。经审批取得易制毒化学品运输许可证后，方可运输。</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运输第三类易制毒化学品的，应当在运输前向运出地的县级人民政府公安机关备案。公安机关应当于收到备案材料的当日发给备案证明。</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第二十一条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申请易制毒化学品运输许可，应当提交易制毒化学品的购销合同，货主是企业的，应当提交营业执照；货主是其他组织的，应当提交登记证书(成立批准文件)；货主是个人的，应当提交其个人身份证明。经办人还应当提交本人的身份证明。</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公安机关应当自收到第一类易制毒化学品运输许可申请之日起10日内，收到第二类易制毒化学品运输许可申请之日起3日内，对申请人提交的申请材料进行审查。对符合规定的，发给运输许可证；不予许可的，应当书面说明理由。</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审查第一类易制毒化学品运输许可申请材料时，根据需要，可以进行实地核查。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第二十二条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对许可运输第一类易制毒化学品的，发给一次有效的运输许可证。</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对许可运输第二类易制毒化学品的，发给3个月有效的运输许可证；6个月内运输安全状况良好的，发给12个月有效的运输许可证。</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易制毒化学品运输许可证应当载明拟运输的易制毒化学品的品种、数量、运入地、货主及收货人、承运人情况以及运输许可证种类。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第二十三条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运输供教学、科研使用的100克以下的麻黄素样品和供医疗机构制剂配方使用的小包装麻黄素以及医疗机构或者麻醉药品经营企业购买麻黄素片剂6万片以下、注射剂1．5万支以下，货主或者承运人持有依法取得的购买许可证明或者麻醉药品调拨单的，无须申请易制毒化学品运输许可。</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第二十四条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接受货主委托运输的，承运人应当查验货主提供的运输许可证或者备案证明，并查验所运货物与运输许可证或者备案证明载明的易制毒化学品品种等情况是否相符；不相符的，不得承运。</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运输易制毒化学品，运输人员应当自启运起全程携带运输许可证或者备案证明。公安机关应当在易制毒化学品的运输过程中进行检查。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运输易制毒化学品，应当遵守国家有关货物运输的规定。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第二十五条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因治疗疾病需要，患者、患者近亲属或者患者委托的人凭医疗机构出具的医疗诊断书和本人的身份证明，可以随身携带第一类中的药品类易制毒化学品药品制剂，但是不得超过医用单张处方的最大剂量。</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医用单张处方最大剂量，由国务院卫生主管部门规定、公布。</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第五章 进口、出口管理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第二十六条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申请进口或者出口易制毒化学品，应当提交下列材料，经国务院商务主管部门或者其委托的省、自治区、直辖市人民政府商务主管部门审批，取得进口或者出口许可证后，方可从事进口、出口活动：</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对外贸易经营者备案登记证明复印件；</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营业执照副本；</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易制毒化学品生产、经营、购买许可证或者备案证明；</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进口或者出口合同(协议)副本；</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经办人的身份证明。</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申请易制毒化学品出口许可的，还应当提交进口方政府主管部门出具的合法使用易制毒化学品的证明或者进口方合法使用的保证文件。</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第二十七条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受理易制毒化学品进口、出口申请的商务主管部门应当自收到申请材料之日起20日内，对申请材料进行审查，必要时可以进行实地核查。对符合规定的，发给进口或者出口许可证；不予许可的，应当书面说明理由。</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对进口第一类中的药品类易制毒化学品的，有关的商务主管部门在作出许可决定前，应当征得国务院食品药品监督管理部门的同意。</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第二十八条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麻黄素等属于重点监控物品范围的易制毒化学品，由国务院商务主管部门会同国务院有关部门核定的企业进口、出口。</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第二十九条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国家对易制毒化学品的进口、出口实行国际核查制度。易制毒化学品国际核查目录及核查的具体办法，由国务院商务主管部门会同国务院公安部门规定、公布。</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国际核查所用时间不计算在许可期限之内。</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向毒品制造、贩运情形严重的国家或者地区出口易制毒化学品以及本条例规定品种以外的化学品的，可以在国际核查措施以外实施其他管制措施，具体办法由国务院商务主管部门会同国务院公安部门、海关总署等有关部门规定、公布。</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进口、出口或者过境、转运、通运易制毒化学品的，应当如实向海关申报，并提交进口或者出口许可证。海关凭许可证办理通关手续。</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易制毒化学品在境外与保税区、出口加工区等海关特殊监管区域、保税场所之间进出的，适用前款规定。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易制毒化学品在境内与保税区、出口加工区等海关特殊监管区域、保税场所之间进出的，或者在上述海关特殊监管区域、保税场所之间进出的，无须申请易制毒化学品进口或者出口许可证。</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进口第一类中的药品类易制毒化学品，还应当提交食品药品监督管理部门出具的进口药品通关单。</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第三十一条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进出境人员随身携带第一类中的药品类易制毒化学品药品制剂和高锰酸钾，应当以自用且数量合理为限，并接受海关监管。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进出境人员不得随身携带前款规定以外的易制毒化学品。</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第六章 监督检查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第三十二条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以上人民政府公安机关、食品药品监督管理部门、安全生产监督管理部门、商务主管部门、卫生主管部门、价格主管部门、铁路主管部门、交通主管部门、工商行政管理部门、环境保护主管部门和海关，应当依照本条例和有关法律、行政法规的规定，在各自的职责范围内，加强对易制毒化学品生产、经营、购买、运输、价格以及进口、出口的监督检查；对非法生产、经营、购买、运输易制毒化学品，或者走私易制毒化学品的行为，依法予以查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前款规定的行政主管部门在进行易制毒化学品监督检查时，可以依法查看现场、查阅和复制有关资料、记录有关情况、扣押相关的证据材料和违法物品；必要时，可以临时查封有关场所。</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被检查的单位或者个人应当如实提供有关情况和材料、物品，不得拒绝或者隐匿。</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第三十三条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依法收缴、查获的易制毒化学品，应当在省、自治区、直辖市或者设区的市级人民政府公安机关、海关或者环境保护主管部门的监督下，区别易制毒化学品的不同情况进行保管、回收，或者依照环境保护法律、行政法规的有关规定，由有资质的单位在环境保护主管部门的监督下销毁。其中，对收缴、查获的第一类中的药品类易制毒化学品，一律销毁。</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易制毒化学品违法单位或者个人无力提供保管、回收或者销毁费用的，保管、回收或者销毁的费用在回收所得中开支，或者在有关行政主管部门的禁毒经费中列支。</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第三十四条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易制毒化学品丢失、被盗、被抢的，发案单位应当立即向当地公安机关报告，并同时报告当地的县级人民政府食品药品监督管理部门、安全生产监督管理部门、商务主管部门或者卫生主管部门。接到报案的公安机关应当及时立案查处，并向上级公安机关报告；有关行政主管部门应当逐级上报并配合公安机关的查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第三十五条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有关行政主管部门应当将易制毒化学品许可以及依法吊销许可的情况通报有关公安机关和工商行政管理部门；工商行政管理部门应当将生产、经营易制毒化学品企业依法变更或者注销登记的情况通报有关公安机关和行政主管部门。</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第三十六条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购买、运输或者进口、出口易制毒化学品的单位，应当于每年3月31日前向许可或者备案的行政主管部门和公安机关报告本单位上年度易制毒化学品的生产、经营、购买、运输或者进口、出口情况；有条件的生产、经营、购买、运输或者进口、出口单位，可以与有关行政主管部门建立计算机联网，及时通报有关经营情况。</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第三十七条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县级以上人民政府有关行政主管部门应当加强协调合作，建立易制毒化学品管理情况、监督检查情况以及案件处理情况的通报、交流机制。</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第七章 法律责任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第三十八条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违反本条例规定，未经许可或者备案擅自生产、经营、购买、运输易制毒化学品，伪造申请材料骗取易制毒化学品生产、经营、购买或者运输许可证，使用他人的或者伪造、变造、失效的许可证生产、经营、购买、运输易制毒化学品的，由公安机关没收非法生产、经营、购买或者运输的易制毒化学品、用于非法生产易制毒化学品的原料以及非法生产、经营、购买或者运输易制毒化学品的设备、工具，处非法生产、经营、购买或者运输的易制毒化学品货值10倍以上20倍以下的罚款，货值的20倍不足1万元的，按1万元罚款；有违法所得的，没收违法所得；有营业执照的，由工商行政管理部门吊销营业执照；构成犯罪的，依法追究刑事责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对有前款规定违法行为的单位或者个人，有关行政主管部门可以自作出行政处罚决定之日起3年内，停止受理其易制毒化学品生产、经营、购买、运输或者进口、出口许可申请。</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第三十九条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违反本条例规定，走私易制毒化学品的，由海关没收走私的易制毒化学品；有违法所得的，没收违法所得，并依照海关法律、行政法规给予行政处罚；构成犯罪的，依法追究刑事责任。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违反本条例规定，有下列行为之一的，由负有监督管理职责的行政主管部门给予警告，责令限期改正，处1万元以上5万元以下的罚款；对违反规定生产、经营、购买的易制毒化学品可以予以没收；逾期不改正的，责令限期停产停业整顿；逾期整顿不合格的，吊销相应的许可证：</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易制毒化学品生产、经营、购买、运输或者进口、出口单位未按规定建立安全管理制度的；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将许可证或者备案证明转借他人使用的；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超出许可的品种、数量生产、经营、购买易制毒化学品的；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生产、经营、购买单位不记录或者不如实记录交易情况、不按规定保存交易记录或者不如实、不及时向公安机关和有关行政主管部门备案销售情况的；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易制毒化学品丢失、被盗、被抢后未及时报告，造成严重后果的；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除个人合法购买第一类中的药品类易制毒化学品药品制剂以及第三类易制毒化学品外，使用现金或者实物进行易制毒化学品交易的；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(七) 易制毒化学品的产品包装和使用说明书不符合本条例规定要求的；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(八) 生产、经营易制毒化学品的单位不如实或者不按时向有关行政主管部门和公安机关报告年度生产、经销和库存等情况的。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企业的易制毒化学品生产经营许可被依法吊销后，未及时到工商行政管理部门办理经营范围变更或者企业注销登记的，依照前款规定，对易制毒化学品予以没收，并处罚款。</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第四十一条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运输的易制毒化学品与易制毒化学品运输许可证或者备案证明载明的品种、数量、运入地、货主及收货人、承运人等情况不符，运输许可证种类不当，或者运输人员未全程携带运输许可证或者备案证明的，由公安机关责令停运整改，处5000元以上5万元以下的罚款；有危险物品运输资质的，运输主管部门可以依法吊销其运输资质。</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个人携带易制毒化学品不符合品种、数量规定的，没收易制毒化学品，处1000元以上5000元以下的罚款。</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第四十二条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购买、运输或者进口、出口易制毒化学品的单位或者个人拒不接受有关行政主管部门监督检查的，由负有监督管理职责的行政主管部门责令改正，对直接负责的主管人员以及其他直接责任人员给予警告；情节严重的，对单位处1万元以上5万元以下的罚款，对直接负责的主管人员以及其他直接责任人员处1000元以上5000元以下的罚款；有违反治安管理行为的，依法给予治安管理处罚；构成犯罪的，依法追究刑事责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第四十三条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易制毒化学品行政主管部门工作人员在管理工作中有应当许可而不许可、不应当许可而滥许可，不依法受理备案，以及其他滥用职权、玩忽职守、徇私舞弊行为的，依法给予行政处分；构成犯罪的，依法追究刑事责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第八章 附则</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第四十四条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易制毒化学品生产、经营、购买、运输和进口、出口许可证，由国务院有关行政主管部门根据各自的职责规定式样并监制。</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第四十五条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本条例自2005年11月1日起施行。</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本条例施行前已经从事易制毒化学品生产、经营、购买、运输或者进口、出口业务的，应当自本条例施行之日起6个月内，依照本条例的规定重新申请许可。</w:t>
      </w:r>
    </w:p>
    <w:p>
      <w:pPr>
        <w:rPr>
          <w:rFonts w:hint="eastAsia" w:ascii="宋体" w:hAnsi="宋体" w:eastAsia="宋体" w:cs="宋体"/>
          <w:b/>
          <w:bCs/>
          <w:color w:val="000000" w:themeColor="text1"/>
          <w:sz w:val="22"/>
          <w:szCs w:val="22"/>
          <w:u w:val="none"/>
          <w:lang w:val="en-US" w:eastAsia="zh-CN"/>
          <w14:textFill>
            <w14:solidFill>
              <w14:schemeClr w14:val="tx1"/>
            </w14:solidFill>
          </w14:textFill>
        </w:rPr>
      </w:pPr>
    </w:p>
    <w:sectPr>
      <w:footerReference r:id="rId3" w:type="default"/>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10022FF" w:usb1="C000E47F" w:usb2="00000029" w:usb3="00000000" w:csb0="200001DF" w:csb1="20000000"/>
  </w:font>
  <w:font w:name="Palatino Linotype">
    <w:panose1 w:val="02040502050505030304"/>
    <w:charset w:val="00"/>
    <w:family w:val="auto"/>
    <w:pitch w:val="default"/>
    <w:sig w:usb0="E0000287" w:usb1="40000013" w:usb2="00000000" w:usb3="00000000" w:csb0="2000019F" w:csb1="00000000"/>
  </w:font>
  <w:font w:name="Miriam">
    <w:panose1 w:val="020B0502050101010101"/>
    <w:charset w:val="00"/>
    <w:family w:val="auto"/>
    <w:pitch w:val="default"/>
    <w:sig w:usb0="00000801" w:usb1="00000000" w:usb2="00000000" w:usb3="00000000" w:csb0="00000020" w:csb1="00200000"/>
  </w:font>
  <w:font w:name="Microsoft JhengHei">
    <w:panose1 w:val="020B0604030504040204"/>
    <w:charset w:val="88"/>
    <w:family w:val="auto"/>
    <w:pitch w:val="default"/>
    <w:sig w:usb0="00000087" w:usb1="28AF4000" w:usb2="00000016" w:usb3="00000000" w:csb0="00100009" w:csb1="00000000"/>
  </w:font>
  <w:font w:name="Meiryo UI">
    <w:panose1 w:val="020B0604030504040204"/>
    <w:charset w:val="80"/>
    <w:family w:val="auto"/>
    <w:pitch w:val="default"/>
    <w:sig w:usb0="E10102FF" w:usb1="EAC7FFFF" w:usb2="00010012" w:usb3="00000000" w:csb0="6002009F" w:csb1="DFD7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9346E"/>
    <w:rsid w:val="01146182"/>
    <w:rsid w:val="01374C43"/>
    <w:rsid w:val="024D3E61"/>
    <w:rsid w:val="04E81247"/>
    <w:rsid w:val="0A922766"/>
    <w:rsid w:val="0B8F3EF4"/>
    <w:rsid w:val="0BDB77E8"/>
    <w:rsid w:val="0D6B6507"/>
    <w:rsid w:val="1FD355BF"/>
    <w:rsid w:val="21CD2822"/>
    <w:rsid w:val="25A645F9"/>
    <w:rsid w:val="2F144441"/>
    <w:rsid w:val="31E00171"/>
    <w:rsid w:val="34254B5F"/>
    <w:rsid w:val="343D140C"/>
    <w:rsid w:val="34FB7FDD"/>
    <w:rsid w:val="39582FB1"/>
    <w:rsid w:val="3AA52958"/>
    <w:rsid w:val="42016436"/>
    <w:rsid w:val="43365C77"/>
    <w:rsid w:val="435241ED"/>
    <w:rsid w:val="46BE6C1F"/>
    <w:rsid w:val="4846349E"/>
    <w:rsid w:val="4AFC3320"/>
    <w:rsid w:val="4B0F0BE5"/>
    <w:rsid w:val="4F3F1BE5"/>
    <w:rsid w:val="53A75804"/>
    <w:rsid w:val="554F1C8F"/>
    <w:rsid w:val="57083F95"/>
    <w:rsid w:val="5B085BF6"/>
    <w:rsid w:val="5C73546E"/>
    <w:rsid w:val="5D2058A0"/>
    <w:rsid w:val="5FB4450F"/>
    <w:rsid w:val="66442EEE"/>
    <w:rsid w:val="712D6E3D"/>
    <w:rsid w:val="73CE23F5"/>
    <w:rsid w:val="776D0B4D"/>
    <w:rsid w:val="77E567E0"/>
    <w:rsid w:val="781036F3"/>
    <w:rsid w:val="79023213"/>
    <w:rsid w:val="7940023E"/>
    <w:rsid w:val="79891195"/>
    <w:rsid w:val="7C965894"/>
    <w:rsid w:val="7CBF1773"/>
    <w:rsid w:val="7E287D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iPriority w:val="0"/>
    <w:rPr>
      <w:sz w:val="24"/>
    </w:rPr>
  </w:style>
  <w:style w:type="character" w:styleId="9">
    <w:name w:val="Hyperlink"/>
    <w:basedOn w:val="8"/>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64</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2021-04-23T06:21:00Z</dcterms:created>
  <dc:creator>Administrator</dc:creator>
  <cp:lastModifiedBy>WPS_1513147366</cp:lastModifiedBy>
  <dcterms:modified xsi:type="dcterms:W3CDTF">2021-06-16T02:17:57Z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EBC5D9C3CBFD4C73926BF76A9DDC68F7</vt:lpwstr>
  </property>
</Properties>
</file>