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000000" w:themeColor="text1"/>
          <w:sz w:val="52"/>
          <w:szCs w:val="52"/>
          <w:u w:val="none"/>
          <w:lang w:val="en-US" w:eastAsia="zh-CN"/>
          <w14:textFill>
            <w14:solidFill>
              <w14:schemeClr w14:val="tx1"/>
            </w14:solidFill>
          </w14:textFill>
        </w:rPr>
      </w:pPr>
      <w:bookmarkStart w:id="24" w:name="_GoBack"/>
      <w:r>
        <w:rPr>
          <w:rFonts w:hint="eastAsia" w:ascii="宋体" w:hAnsi="宋体" w:eastAsia="宋体" w:cs="宋体"/>
          <w:b/>
          <w:bCs/>
          <w:color w:val="000000" w:themeColor="text1"/>
          <w:sz w:val="52"/>
          <w:szCs w:val="52"/>
          <w:u w:val="none"/>
          <w:lang w:val="en-US" w:eastAsia="zh-CN"/>
          <w14:textFill>
            <w14:solidFill>
              <w14:schemeClr w14:val="tx1"/>
            </w14:solidFill>
          </w14:textFill>
        </w:rPr>
        <w:t>尾矿库安全监督管理规定</w:t>
      </w:r>
    </w:p>
    <w:bookmarkEnd w:id="24"/>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rFonts w:hint="eastAsia" w:ascii="宋体" w:hAnsi="宋体" w:eastAsia="宋体" w:cs="宋体"/>
          <w:color w:val="333333"/>
          <w:sz w:val="22"/>
          <w:szCs w:val="22"/>
        </w:rPr>
      </w:pPr>
      <w:r>
        <w:rPr>
          <w:rFonts w:hint="eastAsia" w:ascii="宋体" w:hAnsi="宋体" w:eastAsia="宋体" w:cs="宋体"/>
          <w:i w:val="0"/>
          <w:caps w:val="0"/>
          <w:color w:val="333333"/>
          <w:spacing w:val="0"/>
          <w:sz w:val="22"/>
          <w:szCs w:val="22"/>
          <w:bdr w:val="none" w:color="auto" w:sz="0" w:space="0"/>
          <w:shd w:val="clear" w:fill="FFFFFF"/>
        </w:rPr>
        <w:t>第一章</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总则</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第一条为了预防和减少尾矿库生产安全事故，保障人民群众生命和财产安全，根据《安全生产法》、《矿山安全法》等有关法律、行政法规，制定本规定。</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第二条尾矿库的建设、运行、回采、闭库及其安全管理与监督工作，适用本规定。</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核工业矿山尾矿库、电厂灰渣库的安全监督管理工作，不适用本规定。</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第三条尾矿库建设、运行、回采、闭库的安全技术要求以及尾矿库等别划分标准，按照《</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begin"/>
      </w:r>
      <w:r>
        <w:rPr>
          <w:rFonts w:hint="eastAsia" w:ascii="宋体" w:hAnsi="宋体" w:eastAsia="宋体" w:cs="宋体"/>
          <w:i w:val="0"/>
          <w:caps w:val="0"/>
          <w:color w:val="136EC2"/>
          <w:spacing w:val="0"/>
          <w:kern w:val="0"/>
          <w:sz w:val="22"/>
          <w:szCs w:val="22"/>
          <w:u w:val="none"/>
          <w:shd w:val="clear" w:fill="FFFFFF"/>
          <w:lang w:val="en-US" w:eastAsia="zh-CN" w:bidi="ar"/>
        </w:rPr>
        <w:instrText xml:space="preserve"> HYPERLINK "https://baike.baidu.com/item/%E5%B0%BE%E7%9F%BF%E5%BA%93%E5%AE%89%E5%85%A8%E6%8A%80%E6%9C%AF%E8%A7%84%E7%A8%8B" \t "https://baike.baidu.com/item/%E5%B0%BE%E7%9F%BF%E5%BA%93%E5%AE%89%E5%85%A8%E7%9B%91%E7%9D%A3%E7%AE%A1%E7%90%86%E8%A7%84%E5%AE%9A/_blank" </w:instrText>
      </w:r>
      <w:r>
        <w:rPr>
          <w:rFonts w:hint="eastAsia" w:ascii="宋体" w:hAnsi="宋体" w:eastAsia="宋体" w:cs="宋体"/>
          <w:i w:val="0"/>
          <w:caps w:val="0"/>
          <w:color w:val="136EC2"/>
          <w:spacing w:val="0"/>
          <w:kern w:val="0"/>
          <w:sz w:val="22"/>
          <w:szCs w:val="22"/>
          <w:u w:val="none"/>
          <w:shd w:val="clear" w:fill="FFFFFF"/>
          <w:lang w:val="en-US" w:eastAsia="zh-CN" w:bidi="ar"/>
        </w:rPr>
        <w:fldChar w:fldCharType="separate"/>
      </w:r>
      <w:r>
        <w:rPr>
          <w:rStyle w:val="9"/>
          <w:rFonts w:hint="eastAsia" w:ascii="宋体" w:hAnsi="宋体" w:eastAsia="宋体" w:cs="宋体"/>
          <w:i w:val="0"/>
          <w:caps w:val="0"/>
          <w:color w:val="136EC2"/>
          <w:spacing w:val="0"/>
          <w:sz w:val="22"/>
          <w:szCs w:val="22"/>
          <w:u w:val="none"/>
          <w:shd w:val="clear" w:fill="FFFFFF"/>
        </w:rPr>
        <w:t>尾矿库安全技术规程</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end"/>
      </w:r>
      <w:r>
        <w:rPr>
          <w:rFonts w:hint="eastAsia" w:ascii="宋体" w:hAnsi="宋体" w:eastAsia="宋体" w:cs="宋体"/>
          <w:i w:val="0"/>
          <w:caps w:val="0"/>
          <w:color w:val="333333"/>
          <w:spacing w:val="0"/>
          <w:kern w:val="0"/>
          <w:sz w:val="22"/>
          <w:szCs w:val="22"/>
          <w:shd w:val="clear" w:fill="FFFFFF"/>
          <w:lang w:val="en-US" w:eastAsia="zh-CN" w:bidi="ar"/>
        </w:rPr>
        <w:t>》执行。</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第四条尾矿库生产经营单位（以下简称生产经营单位）应当建立健全尾矿库</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begin"/>
      </w:r>
      <w:r>
        <w:rPr>
          <w:rFonts w:hint="eastAsia" w:ascii="宋体" w:hAnsi="宋体" w:eastAsia="宋体" w:cs="宋体"/>
          <w:i w:val="0"/>
          <w:caps w:val="0"/>
          <w:color w:val="136EC2"/>
          <w:spacing w:val="0"/>
          <w:kern w:val="0"/>
          <w:sz w:val="22"/>
          <w:szCs w:val="22"/>
          <w:u w:val="none"/>
          <w:shd w:val="clear" w:fill="FFFFFF"/>
          <w:lang w:val="en-US" w:eastAsia="zh-CN" w:bidi="ar"/>
        </w:rPr>
        <w:instrText xml:space="preserve"> HYPERLINK "https://baike.baidu.com/item/%E5%AE%89%E5%85%A8%E7%94%9F%E4%BA%A7%E8%B4%A3%E4%BB%BB%E5%88%B6" \t "https://baike.baidu.com/item/%E5%B0%BE%E7%9F%BF%E5%BA%93%E5%AE%89%E5%85%A8%E7%9B%91%E7%9D%A3%E7%AE%A1%E7%90%86%E8%A7%84%E5%AE%9A/_blank" </w:instrText>
      </w:r>
      <w:r>
        <w:rPr>
          <w:rFonts w:hint="eastAsia" w:ascii="宋体" w:hAnsi="宋体" w:eastAsia="宋体" w:cs="宋体"/>
          <w:i w:val="0"/>
          <w:caps w:val="0"/>
          <w:color w:val="136EC2"/>
          <w:spacing w:val="0"/>
          <w:kern w:val="0"/>
          <w:sz w:val="22"/>
          <w:szCs w:val="22"/>
          <w:u w:val="none"/>
          <w:shd w:val="clear" w:fill="FFFFFF"/>
          <w:lang w:val="en-US" w:eastAsia="zh-CN" w:bidi="ar"/>
        </w:rPr>
        <w:fldChar w:fldCharType="separate"/>
      </w:r>
      <w:r>
        <w:rPr>
          <w:rStyle w:val="9"/>
          <w:rFonts w:hint="eastAsia" w:ascii="宋体" w:hAnsi="宋体" w:eastAsia="宋体" w:cs="宋体"/>
          <w:i w:val="0"/>
          <w:caps w:val="0"/>
          <w:color w:val="136EC2"/>
          <w:spacing w:val="0"/>
          <w:sz w:val="22"/>
          <w:szCs w:val="22"/>
          <w:u w:val="none"/>
          <w:shd w:val="clear" w:fill="FFFFFF"/>
        </w:rPr>
        <w:t>安全生产责任制</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end"/>
      </w:r>
      <w:r>
        <w:rPr>
          <w:rFonts w:hint="eastAsia" w:ascii="宋体" w:hAnsi="宋体" w:eastAsia="宋体" w:cs="宋体"/>
          <w:i w:val="0"/>
          <w:caps w:val="0"/>
          <w:color w:val="333333"/>
          <w:spacing w:val="0"/>
          <w:kern w:val="0"/>
          <w:sz w:val="22"/>
          <w:szCs w:val="22"/>
          <w:shd w:val="clear" w:fill="FFFFFF"/>
          <w:lang w:val="en-US" w:eastAsia="zh-CN" w:bidi="ar"/>
        </w:rPr>
        <w:t>，建立健全安全生产规章制度和安全技术操作规程，对尾矿库实施有效的安全管理。</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第五条生产经营单位应当保证尾矿库具备安全生产条件所必需的资金投入，建立相应的安全管理机构或者配备相应的安全管理人员、专业技术人员。</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第六条生产经营单位主要负责人和安全管理人员应当依照有关规定经培训考核合格并取得安全资格证书。</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直接从事尾矿库放矿、筑坝、巡坝、排洪和排渗设施操作的作业人员必须取得</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begin"/>
      </w:r>
      <w:r>
        <w:rPr>
          <w:rFonts w:hint="eastAsia" w:ascii="宋体" w:hAnsi="宋体" w:eastAsia="宋体" w:cs="宋体"/>
          <w:i w:val="0"/>
          <w:caps w:val="0"/>
          <w:color w:val="136EC2"/>
          <w:spacing w:val="0"/>
          <w:kern w:val="0"/>
          <w:sz w:val="22"/>
          <w:szCs w:val="22"/>
          <w:u w:val="none"/>
          <w:shd w:val="clear" w:fill="FFFFFF"/>
          <w:lang w:val="en-US" w:eastAsia="zh-CN" w:bidi="ar"/>
        </w:rPr>
        <w:instrText xml:space="preserve"> HYPERLINK "https://baike.baidu.com/item/%E7%89%B9%E7%A7%8D%E4%BD%9C%E4%B8%9A%E6%93%8D%E4%BD%9C%E8%AF%81" \t "https://baike.baidu.com/item/%E5%B0%BE%E7%9F%BF%E5%BA%93%E5%AE%89%E5%85%A8%E7%9B%91%E7%9D%A3%E7%AE%A1%E7%90%86%E8%A7%84%E5%AE%9A/_blank" </w:instrText>
      </w:r>
      <w:r>
        <w:rPr>
          <w:rFonts w:hint="eastAsia" w:ascii="宋体" w:hAnsi="宋体" w:eastAsia="宋体" w:cs="宋体"/>
          <w:i w:val="0"/>
          <w:caps w:val="0"/>
          <w:color w:val="136EC2"/>
          <w:spacing w:val="0"/>
          <w:kern w:val="0"/>
          <w:sz w:val="22"/>
          <w:szCs w:val="22"/>
          <w:u w:val="none"/>
          <w:shd w:val="clear" w:fill="FFFFFF"/>
          <w:lang w:val="en-US" w:eastAsia="zh-CN" w:bidi="ar"/>
        </w:rPr>
        <w:fldChar w:fldCharType="separate"/>
      </w:r>
      <w:r>
        <w:rPr>
          <w:rStyle w:val="9"/>
          <w:rFonts w:hint="eastAsia" w:ascii="宋体" w:hAnsi="宋体" w:eastAsia="宋体" w:cs="宋体"/>
          <w:i w:val="0"/>
          <w:caps w:val="0"/>
          <w:color w:val="136EC2"/>
          <w:spacing w:val="0"/>
          <w:sz w:val="22"/>
          <w:szCs w:val="22"/>
          <w:u w:val="none"/>
          <w:shd w:val="clear" w:fill="FFFFFF"/>
        </w:rPr>
        <w:t>特种作业操作证</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end"/>
      </w:r>
      <w:r>
        <w:rPr>
          <w:rFonts w:hint="eastAsia" w:ascii="宋体" w:hAnsi="宋体" w:eastAsia="宋体" w:cs="宋体"/>
          <w:i w:val="0"/>
          <w:caps w:val="0"/>
          <w:color w:val="333333"/>
          <w:spacing w:val="0"/>
          <w:kern w:val="0"/>
          <w:sz w:val="22"/>
          <w:szCs w:val="22"/>
          <w:shd w:val="clear" w:fill="FFFFFF"/>
          <w:lang w:val="en-US" w:eastAsia="zh-CN" w:bidi="ar"/>
        </w:rPr>
        <w:t>书，方可上岗作业。</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第七条国家安全生产监督管理总局在国务院规定的职责范围内负责对有关尾矿库建设项目进行安全设施设计审查。</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前款规定以外的其他尾矿库建设项目安全设施设计审查，由省级安全生产监督管理部门按照分级管理的原则作出规定。</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第八条鼓励生产经营单位应用尾矿库在线监测、尾矿充填、干式排尾、尾矿综合利用等先进适用技术。</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一等、二等、三等尾矿库应当安装在线监测系统。</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鼓励生产经营单位将尾矿回采再利用后进行回填。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rFonts w:hint="eastAsia" w:ascii="宋体" w:hAnsi="宋体" w:eastAsia="宋体" w:cs="宋体"/>
          <w:color w:val="333333"/>
          <w:sz w:val="22"/>
          <w:szCs w:val="22"/>
        </w:rPr>
      </w:pPr>
      <w:bookmarkStart w:id="0" w:name="2_2"/>
      <w:bookmarkEnd w:id="0"/>
      <w:bookmarkStart w:id="1" w:name="sub2450771_2_2"/>
      <w:bookmarkEnd w:id="1"/>
      <w:bookmarkStart w:id="2" w:name="第二章"/>
      <w:bookmarkEnd w:id="2"/>
      <w:bookmarkStart w:id="3" w:name="2-2"/>
      <w:bookmarkEnd w:id="3"/>
      <w:r>
        <w:rPr>
          <w:rFonts w:hint="eastAsia" w:ascii="宋体" w:hAnsi="宋体" w:eastAsia="宋体" w:cs="宋体"/>
          <w:i w:val="0"/>
          <w:caps w:val="0"/>
          <w:color w:val="333333"/>
          <w:spacing w:val="0"/>
          <w:sz w:val="22"/>
          <w:szCs w:val="22"/>
          <w:bdr w:val="none" w:color="auto" w:sz="0" w:space="0"/>
          <w:shd w:val="clear" w:fill="FFFFFF"/>
        </w:rPr>
        <w:t>第二章</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尾矿库建设</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第九条尾矿库建设项目包括新建、改建、扩建以及回采、闭库的尾矿库建设工程。</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尾矿库建设项目安全设施设计审查与竣工验收应当符合有关法律、行政法规的规定。</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十条尾矿库的勘察单位应当具有矿山工程或者岩土工程类勘察资质。设计单位应当具有金属非金属矿山工程设计资质。安全评价单位应当具有尾矿库评价资质。施工单位应当具有矿山工程施工资质。施工监理单位应当具有矿山工程监理资质。</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尾矿库的勘察、设计、安全评价、施工、监理等单位除符合前款规定外，还应当按照尾矿库的等别符合下列规定：</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（一）一等、二等、三等尾矿库建设项目，其勘察、设计、安全评价、监理单位具有甲级资质，施工单位具有总承包一级或者特级资质；</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（二）四等、五等尾矿库建设项目，其勘察、设计、安全评价、监理单位具有乙级或者乙级以上资质，施工单位具有总承包三级或者三级以上资质，或者专业承包一级、二级资质。</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第十一条尾矿库建设项目应当进行安全设施设计，对尾矿库库址及尾矿坝稳定性、尾矿库防洪能力、排洪设施和安全观测设施的可靠性进行充分论证。</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第十二条尾矿库库址应当由设计单位根据库容、坝高、库区地形条件、水文地质、气象、下游</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begin"/>
      </w:r>
      <w:r>
        <w:rPr>
          <w:rFonts w:hint="eastAsia" w:ascii="宋体" w:hAnsi="宋体" w:eastAsia="宋体" w:cs="宋体"/>
          <w:i w:val="0"/>
          <w:caps w:val="0"/>
          <w:color w:val="136EC2"/>
          <w:spacing w:val="0"/>
          <w:kern w:val="0"/>
          <w:sz w:val="22"/>
          <w:szCs w:val="22"/>
          <w:u w:val="none"/>
          <w:shd w:val="clear" w:fill="FFFFFF"/>
          <w:lang w:val="en-US" w:eastAsia="zh-CN" w:bidi="ar"/>
        </w:rPr>
        <w:instrText xml:space="preserve"> HYPERLINK "https://baike.baidu.com/item/%E5%B1%85%E6%B0%91%E5%8C%BA" \t "https://baike.baidu.com/item/%E5%B0%BE%E7%9F%BF%E5%BA%93%E5%AE%89%E5%85%A8%E7%9B%91%E7%9D%A3%E7%AE%A1%E7%90%86%E8%A7%84%E5%AE%9A/_blank" </w:instrText>
      </w:r>
      <w:r>
        <w:rPr>
          <w:rFonts w:hint="eastAsia" w:ascii="宋体" w:hAnsi="宋体" w:eastAsia="宋体" w:cs="宋体"/>
          <w:i w:val="0"/>
          <w:caps w:val="0"/>
          <w:color w:val="136EC2"/>
          <w:spacing w:val="0"/>
          <w:kern w:val="0"/>
          <w:sz w:val="22"/>
          <w:szCs w:val="22"/>
          <w:u w:val="none"/>
          <w:shd w:val="clear" w:fill="FFFFFF"/>
          <w:lang w:val="en-US" w:eastAsia="zh-CN" w:bidi="ar"/>
        </w:rPr>
        <w:fldChar w:fldCharType="separate"/>
      </w:r>
      <w:r>
        <w:rPr>
          <w:rStyle w:val="9"/>
          <w:rFonts w:hint="eastAsia" w:ascii="宋体" w:hAnsi="宋体" w:eastAsia="宋体" w:cs="宋体"/>
          <w:i w:val="0"/>
          <w:caps w:val="0"/>
          <w:color w:val="136EC2"/>
          <w:spacing w:val="0"/>
          <w:sz w:val="22"/>
          <w:szCs w:val="22"/>
          <w:u w:val="none"/>
          <w:shd w:val="clear" w:fill="FFFFFF"/>
        </w:rPr>
        <w:t>居民区</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end"/>
      </w:r>
      <w:r>
        <w:rPr>
          <w:rFonts w:hint="eastAsia" w:ascii="宋体" w:hAnsi="宋体" w:eastAsia="宋体" w:cs="宋体"/>
          <w:i w:val="0"/>
          <w:caps w:val="0"/>
          <w:color w:val="333333"/>
          <w:spacing w:val="0"/>
          <w:kern w:val="0"/>
          <w:sz w:val="22"/>
          <w:szCs w:val="22"/>
          <w:shd w:val="clear" w:fill="FFFFFF"/>
          <w:lang w:val="en-US" w:eastAsia="zh-CN" w:bidi="ar"/>
        </w:rPr>
        <w:t>和重要工业构筑物等情况，经科学论证后，合理确定。</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第十三条尾矿库建设项目应当进行安全设施设计并经安全生产监督管理部门审查批准后方可施工。无安全设施设计或者安全设施设计未经审查批准的，不得施工。</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严禁未经设计并审查批准擅自加高尾矿库坝体。</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第十四条尾矿库施工应当执行有关法律、行政法规和国家标准、行业标准的规定，严格按照设计施工，确保工程质量，并做好施工记录。</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生产经营单位应当建立尾矿库工程档案和日常管理档案，特别是隐蔽工程档案、安全检查档案和</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begin"/>
      </w:r>
      <w:r>
        <w:rPr>
          <w:rFonts w:hint="eastAsia" w:ascii="宋体" w:hAnsi="宋体" w:eastAsia="宋体" w:cs="宋体"/>
          <w:i w:val="0"/>
          <w:caps w:val="0"/>
          <w:color w:val="136EC2"/>
          <w:spacing w:val="0"/>
          <w:kern w:val="0"/>
          <w:sz w:val="22"/>
          <w:szCs w:val="22"/>
          <w:u w:val="none"/>
          <w:shd w:val="clear" w:fill="FFFFFF"/>
          <w:lang w:val="en-US" w:eastAsia="zh-CN" w:bidi="ar"/>
        </w:rPr>
        <w:instrText xml:space="preserve"> HYPERLINK "https://baike.baidu.com/item/%E9%9A%90%E6%82%A3%E6%8E%92%E6%9F%A5%E6%B2%BB%E7%90%86" \t "https://baike.baidu.com/item/%E5%B0%BE%E7%9F%BF%E5%BA%93%E5%AE%89%E5%85%A8%E7%9B%91%E7%9D%A3%E7%AE%A1%E7%90%86%E8%A7%84%E5%AE%9A/_blank" </w:instrText>
      </w:r>
      <w:r>
        <w:rPr>
          <w:rFonts w:hint="eastAsia" w:ascii="宋体" w:hAnsi="宋体" w:eastAsia="宋体" w:cs="宋体"/>
          <w:i w:val="0"/>
          <w:caps w:val="0"/>
          <w:color w:val="136EC2"/>
          <w:spacing w:val="0"/>
          <w:kern w:val="0"/>
          <w:sz w:val="22"/>
          <w:szCs w:val="22"/>
          <w:u w:val="none"/>
          <w:shd w:val="clear" w:fill="FFFFFF"/>
          <w:lang w:val="en-US" w:eastAsia="zh-CN" w:bidi="ar"/>
        </w:rPr>
        <w:fldChar w:fldCharType="separate"/>
      </w:r>
      <w:r>
        <w:rPr>
          <w:rStyle w:val="9"/>
          <w:rFonts w:hint="eastAsia" w:ascii="宋体" w:hAnsi="宋体" w:eastAsia="宋体" w:cs="宋体"/>
          <w:i w:val="0"/>
          <w:caps w:val="0"/>
          <w:color w:val="136EC2"/>
          <w:spacing w:val="0"/>
          <w:sz w:val="22"/>
          <w:szCs w:val="22"/>
          <w:u w:val="none"/>
          <w:shd w:val="clear" w:fill="FFFFFF"/>
        </w:rPr>
        <w:t>隐患排查治理</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end"/>
      </w:r>
      <w:r>
        <w:rPr>
          <w:rFonts w:hint="eastAsia" w:ascii="宋体" w:hAnsi="宋体" w:eastAsia="宋体" w:cs="宋体"/>
          <w:i w:val="0"/>
          <w:caps w:val="0"/>
          <w:color w:val="333333"/>
          <w:spacing w:val="0"/>
          <w:kern w:val="0"/>
          <w:sz w:val="22"/>
          <w:szCs w:val="22"/>
          <w:shd w:val="clear" w:fill="FFFFFF"/>
          <w:lang w:val="en-US" w:eastAsia="zh-CN" w:bidi="ar"/>
        </w:rPr>
        <w:t>档案，并长期保存。</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第十五条施工中需要对设计进行局部修改的，应当经原设计单位同意；对涉及尾矿库库址、等别、排洪方式、尾矿坝坝型等重大设计变更的，应当报原审批部门批准。</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十六条尾矿库建设项目安全设施试运行应当向安全生产监督管理部门书面报告，试运行时间不得超过6个月，且尾砂排放不得超过初期坝坝顶标高。试运行结束后，建设单位应当组织安全设施竣工验收，并形成书面报告备查。</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安全生产监督管理部门应当加强对建设单位验收活动和验收结果的监督核查。</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第十七条尾矿库建设项目安全设施验收合格后，生产经营单位应当及时按照《</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begin"/>
      </w:r>
      <w:r>
        <w:rPr>
          <w:rFonts w:hint="eastAsia" w:ascii="宋体" w:hAnsi="宋体" w:eastAsia="宋体" w:cs="宋体"/>
          <w:i w:val="0"/>
          <w:caps w:val="0"/>
          <w:color w:val="136EC2"/>
          <w:spacing w:val="0"/>
          <w:kern w:val="0"/>
          <w:sz w:val="22"/>
          <w:szCs w:val="22"/>
          <w:u w:val="none"/>
          <w:shd w:val="clear" w:fill="FFFFFF"/>
          <w:lang w:val="en-US" w:eastAsia="zh-CN" w:bidi="ar"/>
        </w:rPr>
        <w:instrText xml:space="preserve"> HYPERLINK "https://baike.baidu.com/item/%E9%9D%9E%E7%85%A4%E7%9F%BF%E7%9F%BF%E5%B1%B1%E4%BC%81%E4%B8%9A%E5%AE%89%E5%85%A8%E7%94%9F%E4%BA%A7%E8%AE%B8%E5%8F%AF%E8%AF%81%E5%AE%9E%E6%96%BD%E5%8A%9E%E6%B3%95" \t "https://baike.baidu.com/item/%E5%B0%BE%E7%9F%BF%E5%BA%93%E5%AE%89%E5%85%A8%E7%9B%91%E7%9D%A3%E7%AE%A1%E7%90%86%E8%A7%84%E5%AE%9A/_blank" </w:instrText>
      </w:r>
      <w:r>
        <w:rPr>
          <w:rFonts w:hint="eastAsia" w:ascii="宋体" w:hAnsi="宋体" w:eastAsia="宋体" w:cs="宋体"/>
          <w:i w:val="0"/>
          <w:caps w:val="0"/>
          <w:color w:val="136EC2"/>
          <w:spacing w:val="0"/>
          <w:kern w:val="0"/>
          <w:sz w:val="22"/>
          <w:szCs w:val="22"/>
          <w:u w:val="none"/>
          <w:shd w:val="clear" w:fill="FFFFFF"/>
          <w:lang w:val="en-US" w:eastAsia="zh-CN" w:bidi="ar"/>
        </w:rPr>
        <w:fldChar w:fldCharType="separate"/>
      </w:r>
      <w:r>
        <w:rPr>
          <w:rStyle w:val="9"/>
          <w:rFonts w:hint="eastAsia" w:ascii="宋体" w:hAnsi="宋体" w:eastAsia="宋体" w:cs="宋体"/>
          <w:i w:val="0"/>
          <w:caps w:val="0"/>
          <w:color w:val="136EC2"/>
          <w:spacing w:val="0"/>
          <w:sz w:val="22"/>
          <w:szCs w:val="22"/>
          <w:u w:val="none"/>
          <w:shd w:val="clear" w:fill="FFFFFF"/>
        </w:rPr>
        <w:t>非煤矿矿山企业安全生产许可证实施办法</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end"/>
      </w:r>
      <w:r>
        <w:rPr>
          <w:rFonts w:hint="eastAsia" w:ascii="宋体" w:hAnsi="宋体" w:eastAsia="宋体" w:cs="宋体"/>
          <w:i w:val="0"/>
          <w:caps w:val="0"/>
          <w:color w:val="333333"/>
          <w:spacing w:val="0"/>
          <w:kern w:val="0"/>
          <w:sz w:val="22"/>
          <w:szCs w:val="22"/>
          <w:shd w:val="clear" w:fill="FFFFFF"/>
          <w:lang w:val="en-US" w:eastAsia="zh-CN" w:bidi="ar"/>
        </w:rPr>
        <w:t>》的有关规定，申请尾矿库</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begin"/>
      </w:r>
      <w:r>
        <w:rPr>
          <w:rFonts w:hint="eastAsia" w:ascii="宋体" w:hAnsi="宋体" w:eastAsia="宋体" w:cs="宋体"/>
          <w:i w:val="0"/>
          <w:caps w:val="0"/>
          <w:color w:val="136EC2"/>
          <w:spacing w:val="0"/>
          <w:kern w:val="0"/>
          <w:sz w:val="22"/>
          <w:szCs w:val="22"/>
          <w:u w:val="none"/>
          <w:shd w:val="clear" w:fill="FFFFFF"/>
          <w:lang w:val="en-US" w:eastAsia="zh-CN" w:bidi="ar"/>
        </w:rPr>
        <w:instrText xml:space="preserve"> HYPERLINK "https://baike.baidu.com/item/%E5%AE%89%E5%85%A8%E7%94%9F%E4%BA%A7%E8%AE%B8%E5%8F%AF%E8%AF%81" \t "https://baike.baidu.com/item/%E5%B0%BE%E7%9F%BF%E5%BA%93%E5%AE%89%E5%85%A8%E7%9B%91%E7%9D%A3%E7%AE%A1%E7%90%86%E8%A7%84%E5%AE%9A/_blank" </w:instrText>
      </w:r>
      <w:r>
        <w:rPr>
          <w:rFonts w:hint="eastAsia" w:ascii="宋体" w:hAnsi="宋体" w:eastAsia="宋体" w:cs="宋体"/>
          <w:i w:val="0"/>
          <w:caps w:val="0"/>
          <w:color w:val="136EC2"/>
          <w:spacing w:val="0"/>
          <w:kern w:val="0"/>
          <w:sz w:val="22"/>
          <w:szCs w:val="22"/>
          <w:u w:val="none"/>
          <w:shd w:val="clear" w:fill="FFFFFF"/>
          <w:lang w:val="en-US" w:eastAsia="zh-CN" w:bidi="ar"/>
        </w:rPr>
        <w:fldChar w:fldCharType="separate"/>
      </w:r>
      <w:r>
        <w:rPr>
          <w:rStyle w:val="9"/>
          <w:rFonts w:hint="eastAsia" w:ascii="宋体" w:hAnsi="宋体" w:eastAsia="宋体" w:cs="宋体"/>
          <w:i w:val="0"/>
          <w:caps w:val="0"/>
          <w:color w:val="136EC2"/>
          <w:spacing w:val="0"/>
          <w:sz w:val="22"/>
          <w:szCs w:val="22"/>
          <w:u w:val="none"/>
          <w:shd w:val="clear" w:fill="FFFFFF"/>
        </w:rPr>
        <w:t>安全生产许可证</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end"/>
      </w:r>
      <w:r>
        <w:rPr>
          <w:rFonts w:hint="eastAsia" w:ascii="宋体" w:hAnsi="宋体" w:eastAsia="宋体" w:cs="宋体"/>
          <w:i w:val="0"/>
          <w:caps w:val="0"/>
          <w:color w:val="333333"/>
          <w:spacing w:val="0"/>
          <w:kern w:val="0"/>
          <w:sz w:val="22"/>
          <w:szCs w:val="22"/>
          <w:shd w:val="clear" w:fill="FFFFFF"/>
          <w:lang w:val="en-US" w:eastAsia="zh-CN" w:bidi="ar"/>
        </w:rPr>
        <w:t>。未依法取得</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begin"/>
      </w:r>
      <w:r>
        <w:rPr>
          <w:rFonts w:hint="eastAsia" w:ascii="宋体" w:hAnsi="宋体" w:eastAsia="宋体" w:cs="宋体"/>
          <w:i w:val="0"/>
          <w:caps w:val="0"/>
          <w:color w:val="136EC2"/>
          <w:spacing w:val="0"/>
          <w:kern w:val="0"/>
          <w:sz w:val="22"/>
          <w:szCs w:val="22"/>
          <w:u w:val="none"/>
          <w:shd w:val="clear" w:fill="FFFFFF"/>
          <w:lang w:val="en-US" w:eastAsia="zh-CN" w:bidi="ar"/>
        </w:rPr>
        <w:instrText xml:space="preserve"> HYPERLINK "https://baike.baidu.com/item/%E5%AE%89%E5%85%A8%E7%94%9F%E4%BA%A7%E8%AE%B8%E5%8F%AF%E8%AF%81" \t "https://baike.baidu.com/item/%E5%B0%BE%E7%9F%BF%E5%BA%93%E5%AE%89%E5%85%A8%E7%9B%91%E7%9D%A3%E7%AE%A1%E7%90%86%E8%A7%84%E5%AE%9A/_blank" </w:instrText>
      </w:r>
      <w:r>
        <w:rPr>
          <w:rFonts w:hint="eastAsia" w:ascii="宋体" w:hAnsi="宋体" w:eastAsia="宋体" w:cs="宋体"/>
          <w:i w:val="0"/>
          <w:caps w:val="0"/>
          <w:color w:val="136EC2"/>
          <w:spacing w:val="0"/>
          <w:kern w:val="0"/>
          <w:sz w:val="22"/>
          <w:szCs w:val="22"/>
          <w:u w:val="none"/>
          <w:shd w:val="clear" w:fill="FFFFFF"/>
          <w:lang w:val="en-US" w:eastAsia="zh-CN" w:bidi="ar"/>
        </w:rPr>
        <w:fldChar w:fldCharType="separate"/>
      </w:r>
      <w:r>
        <w:rPr>
          <w:rStyle w:val="9"/>
          <w:rFonts w:hint="eastAsia" w:ascii="宋体" w:hAnsi="宋体" w:eastAsia="宋体" w:cs="宋体"/>
          <w:i w:val="0"/>
          <w:caps w:val="0"/>
          <w:color w:val="136EC2"/>
          <w:spacing w:val="0"/>
          <w:sz w:val="22"/>
          <w:szCs w:val="22"/>
          <w:u w:val="none"/>
          <w:shd w:val="clear" w:fill="FFFFFF"/>
        </w:rPr>
        <w:t>安全生产许可证</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end"/>
      </w:r>
      <w:r>
        <w:rPr>
          <w:rFonts w:hint="eastAsia" w:ascii="宋体" w:hAnsi="宋体" w:eastAsia="宋体" w:cs="宋体"/>
          <w:i w:val="0"/>
          <w:caps w:val="0"/>
          <w:color w:val="333333"/>
          <w:spacing w:val="0"/>
          <w:kern w:val="0"/>
          <w:sz w:val="22"/>
          <w:szCs w:val="22"/>
          <w:shd w:val="clear" w:fill="FFFFFF"/>
          <w:lang w:val="en-US" w:eastAsia="zh-CN" w:bidi="ar"/>
        </w:rPr>
        <w:t>的尾矿库，不得投入生产运行。</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生产经营单位在申请尾矿库安全生产许可证时，对于验收申请时已提交的符合颁证条件的文件、资料可以不再提交；安全生产监督管理部门在审核颁发安全生产许可证时，可以不再审查。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rFonts w:hint="eastAsia" w:ascii="宋体" w:hAnsi="宋体" w:eastAsia="宋体" w:cs="宋体"/>
          <w:color w:val="333333"/>
          <w:sz w:val="22"/>
          <w:szCs w:val="22"/>
        </w:rPr>
      </w:pPr>
      <w:bookmarkStart w:id="4" w:name="2_3"/>
      <w:bookmarkEnd w:id="4"/>
      <w:bookmarkStart w:id="5" w:name="sub2450771_2_3"/>
      <w:bookmarkEnd w:id="5"/>
      <w:bookmarkStart w:id="6" w:name="第三章"/>
      <w:bookmarkEnd w:id="6"/>
      <w:bookmarkStart w:id="7" w:name="2-3"/>
      <w:bookmarkEnd w:id="7"/>
      <w:r>
        <w:rPr>
          <w:rFonts w:hint="eastAsia" w:ascii="宋体" w:hAnsi="宋体" w:eastAsia="宋体" w:cs="宋体"/>
          <w:i w:val="0"/>
          <w:caps w:val="0"/>
          <w:color w:val="333333"/>
          <w:spacing w:val="0"/>
          <w:sz w:val="22"/>
          <w:szCs w:val="22"/>
          <w:bdr w:val="none" w:color="auto" w:sz="0" w:space="0"/>
          <w:shd w:val="clear" w:fill="FFFFFF"/>
        </w:rPr>
        <w:t>第三章</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尾矿库运行</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第十八条对生产运行的尾矿库，未经技术论证和安全生产监督管理部门的批准，任何单位和个人不得对下列事项进行变更：</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(一)筑坝方式；</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(二)排放方式；</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(三)尾矿物化特性；</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(四)坝型、坝外坡坡比、最终堆积标高和最终坝轴线的位置；</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(五)坝体防渗、排渗及反滤层的设置；</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(六)排洪系统的型式、布置及尺寸；</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(七)设计以外的尾矿、废料或者废水进库等。</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第十九条尾矿库应当每三年至少进行一次</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begin"/>
      </w:r>
      <w:r>
        <w:rPr>
          <w:rFonts w:hint="eastAsia" w:ascii="宋体" w:hAnsi="宋体" w:eastAsia="宋体" w:cs="宋体"/>
          <w:i w:val="0"/>
          <w:caps w:val="0"/>
          <w:color w:val="136EC2"/>
          <w:spacing w:val="0"/>
          <w:kern w:val="0"/>
          <w:sz w:val="22"/>
          <w:szCs w:val="22"/>
          <w:u w:val="none"/>
          <w:shd w:val="clear" w:fill="FFFFFF"/>
          <w:lang w:val="en-US" w:eastAsia="zh-CN" w:bidi="ar"/>
        </w:rPr>
        <w:instrText xml:space="preserve"> HYPERLINK "https://baike.baidu.com/item/%E5%AE%89%E5%85%A8%E7%8E%B0%E7%8A%B6%E8%AF%84%E4%BB%B7" \t "https://baike.baidu.com/item/%E5%B0%BE%E7%9F%BF%E5%BA%93%E5%AE%89%E5%85%A8%E7%9B%91%E7%9D%A3%E7%AE%A1%E7%90%86%E8%A7%84%E5%AE%9A/_blank" </w:instrText>
      </w:r>
      <w:r>
        <w:rPr>
          <w:rFonts w:hint="eastAsia" w:ascii="宋体" w:hAnsi="宋体" w:eastAsia="宋体" w:cs="宋体"/>
          <w:i w:val="0"/>
          <w:caps w:val="0"/>
          <w:color w:val="136EC2"/>
          <w:spacing w:val="0"/>
          <w:kern w:val="0"/>
          <w:sz w:val="22"/>
          <w:szCs w:val="22"/>
          <w:u w:val="none"/>
          <w:shd w:val="clear" w:fill="FFFFFF"/>
          <w:lang w:val="en-US" w:eastAsia="zh-CN" w:bidi="ar"/>
        </w:rPr>
        <w:fldChar w:fldCharType="separate"/>
      </w:r>
      <w:r>
        <w:rPr>
          <w:rStyle w:val="9"/>
          <w:rFonts w:hint="eastAsia" w:ascii="宋体" w:hAnsi="宋体" w:eastAsia="宋体" w:cs="宋体"/>
          <w:i w:val="0"/>
          <w:caps w:val="0"/>
          <w:color w:val="136EC2"/>
          <w:spacing w:val="0"/>
          <w:sz w:val="22"/>
          <w:szCs w:val="22"/>
          <w:u w:val="none"/>
          <w:shd w:val="clear" w:fill="FFFFFF"/>
        </w:rPr>
        <w:t>安全现状评价</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end"/>
      </w:r>
      <w:r>
        <w:rPr>
          <w:rFonts w:hint="eastAsia" w:ascii="宋体" w:hAnsi="宋体" w:eastAsia="宋体" w:cs="宋体"/>
          <w:i w:val="0"/>
          <w:caps w:val="0"/>
          <w:color w:val="333333"/>
          <w:spacing w:val="0"/>
          <w:kern w:val="0"/>
          <w:sz w:val="22"/>
          <w:szCs w:val="22"/>
          <w:shd w:val="clear" w:fill="FFFFFF"/>
          <w:lang w:val="en-US" w:eastAsia="zh-CN" w:bidi="ar"/>
        </w:rPr>
        <w:t>。安全现状评价应当符合国家标准或者行业标准的要求。</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尾矿库安全现状评价工作应当有能够进行尾矿坝稳定性验算、尾矿库水文计算、构筑物计算的专业技术人员参加。</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上游式尾矿坝堆积至二分之一至三分之二最终设计坝高时，应当对坝体进行一次全面勘察，并进行稳定性专项评价。</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第二十条尾矿库经安全现状评价或者专家论证被确定为危库、险库和病库的，生产经营单位应当分别采取下列措施：</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(一)确定为危库的，应当立即停产，进行抢险，并向尾矿库所在地县级人民政府、安全生产监督管理部门和</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begin"/>
      </w:r>
      <w:r>
        <w:rPr>
          <w:rFonts w:hint="eastAsia" w:ascii="宋体" w:hAnsi="宋体" w:eastAsia="宋体" w:cs="宋体"/>
          <w:i w:val="0"/>
          <w:caps w:val="0"/>
          <w:color w:val="136EC2"/>
          <w:spacing w:val="0"/>
          <w:kern w:val="0"/>
          <w:sz w:val="22"/>
          <w:szCs w:val="22"/>
          <w:u w:val="none"/>
          <w:shd w:val="clear" w:fill="FFFFFF"/>
          <w:lang w:val="en-US" w:eastAsia="zh-CN" w:bidi="ar"/>
        </w:rPr>
        <w:instrText xml:space="preserve"> HYPERLINK "https://baike.baidu.com/item/%E4%B8%8A%E7%BA%A7%E4%B8%BB%E7%AE%A1%E5%8D%95%E4%BD%8D" \t "https://baike.baidu.com/item/%E5%B0%BE%E7%9F%BF%E5%BA%93%E5%AE%89%E5%85%A8%E7%9B%91%E7%9D%A3%E7%AE%A1%E7%90%86%E8%A7%84%E5%AE%9A/_blank" </w:instrText>
      </w:r>
      <w:r>
        <w:rPr>
          <w:rFonts w:hint="eastAsia" w:ascii="宋体" w:hAnsi="宋体" w:eastAsia="宋体" w:cs="宋体"/>
          <w:i w:val="0"/>
          <w:caps w:val="0"/>
          <w:color w:val="136EC2"/>
          <w:spacing w:val="0"/>
          <w:kern w:val="0"/>
          <w:sz w:val="22"/>
          <w:szCs w:val="22"/>
          <w:u w:val="none"/>
          <w:shd w:val="clear" w:fill="FFFFFF"/>
          <w:lang w:val="en-US" w:eastAsia="zh-CN" w:bidi="ar"/>
        </w:rPr>
        <w:fldChar w:fldCharType="separate"/>
      </w:r>
      <w:r>
        <w:rPr>
          <w:rStyle w:val="9"/>
          <w:rFonts w:hint="eastAsia" w:ascii="宋体" w:hAnsi="宋体" w:eastAsia="宋体" w:cs="宋体"/>
          <w:i w:val="0"/>
          <w:caps w:val="0"/>
          <w:color w:val="136EC2"/>
          <w:spacing w:val="0"/>
          <w:sz w:val="22"/>
          <w:szCs w:val="22"/>
          <w:u w:val="none"/>
          <w:shd w:val="clear" w:fill="FFFFFF"/>
        </w:rPr>
        <w:t>上级主管单位</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end"/>
      </w:r>
      <w:r>
        <w:rPr>
          <w:rFonts w:hint="eastAsia" w:ascii="宋体" w:hAnsi="宋体" w:eastAsia="宋体" w:cs="宋体"/>
          <w:i w:val="0"/>
          <w:caps w:val="0"/>
          <w:color w:val="333333"/>
          <w:spacing w:val="0"/>
          <w:kern w:val="0"/>
          <w:sz w:val="22"/>
          <w:szCs w:val="22"/>
          <w:shd w:val="clear" w:fill="FFFFFF"/>
          <w:lang w:val="en-US" w:eastAsia="zh-CN" w:bidi="ar"/>
        </w:rPr>
        <w:t>报告；</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(二)确定为险库的，应当立即停产，在限定的时间内消除险情，并向尾矿库所在地县级人民政府、安全生产监督管理部门和上级主管单位报告；</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(三)确定为病库的，应当在限定的时间内按照正常库标准进行整治，消除事故隐患。</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二十一条生产经营单位应当建立健全防汛责任制，实施24小时监测监控和值班值守，并针对可能发生的垮坝、漫顶、排洪设施损毁等生产安全事故和影响尾矿库运行的洪水、泥石流、山体滑坡、地震等重大险情制定并及时修订</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begin"/>
      </w:r>
      <w:r>
        <w:rPr>
          <w:rFonts w:hint="eastAsia" w:ascii="宋体" w:hAnsi="宋体" w:eastAsia="宋体" w:cs="宋体"/>
          <w:i w:val="0"/>
          <w:caps w:val="0"/>
          <w:color w:val="136EC2"/>
          <w:spacing w:val="0"/>
          <w:kern w:val="0"/>
          <w:sz w:val="22"/>
          <w:szCs w:val="22"/>
          <w:u w:val="none"/>
          <w:shd w:val="clear" w:fill="FFFFFF"/>
          <w:lang w:val="en-US" w:eastAsia="zh-CN" w:bidi="ar"/>
        </w:rPr>
        <w:instrText xml:space="preserve"> HYPERLINK "https://baike.baidu.com/item/%E5%BA%94%E6%80%A5%E6%95%91%E6%8F%B4%E9%A2%84%E6%A1%88" \t "https://baike.baidu.com/item/%E5%B0%BE%E7%9F%BF%E5%BA%93%E5%AE%89%E5%85%A8%E7%9B%91%E7%9D%A3%E7%AE%A1%E7%90%86%E8%A7%84%E5%AE%9A/_blank" </w:instrText>
      </w:r>
      <w:r>
        <w:rPr>
          <w:rFonts w:hint="eastAsia" w:ascii="宋体" w:hAnsi="宋体" w:eastAsia="宋体" w:cs="宋体"/>
          <w:i w:val="0"/>
          <w:caps w:val="0"/>
          <w:color w:val="136EC2"/>
          <w:spacing w:val="0"/>
          <w:kern w:val="0"/>
          <w:sz w:val="22"/>
          <w:szCs w:val="22"/>
          <w:u w:val="none"/>
          <w:shd w:val="clear" w:fill="FFFFFF"/>
          <w:lang w:val="en-US" w:eastAsia="zh-CN" w:bidi="ar"/>
        </w:rPr>
        <w:fldChar w:fldCharType="separate"/>
      </w:r>
      <w:r>
        <w:rPr>
          <w:rStyle w:val="9"/>
          <w:rFonts w:hint="eastAsia" w:ascii="宋体" w:hAnsi="宋体" w:eastAsia="宋体" w:cs="宋体"/>
          <w:i w:val="0"/>
          <w:caps w:val="0"/>
          <w:color w:val="136EC2"/>
          <w:spacing w:val="0"/>
          <w:sz w:val="22"/>
          <w:szCs w:val="22"/>
          <w:u w:val="none"/>
          <w:shd w:val="clear" w:fill="FFFFFF"/>
        </w:rPr>
        <w:t>应急救援预案</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end"/>
      </w:r>
      <w:r>
        <w:rPr>
          <w:rFonts w:hint="eastAsia" w:ascii="宋体" w:hAnsi="宋体" w:eastAsia="宋体" w:cs="宋体"/>
          <w:i w:val="0"/>
          <w:caps w:val="0"/>
          <w:color w:val="333333"/>
          <w:spacing w:val="0"/>
          <w:kern w:val="0"/>
          <w:sz w:val="22"/>
          <w:szCs w:val="22"/>
          <w:shd w:val="clear" w:fill="FFFFFF"/>
          <w:lang w:val="en-US" w:eastAsia="zh-CN" w:bidi="ar"/>
        </w:rPr>
        <w:t>，配备必要的应急救援器材、设备，放置在便于应急时使用的地方。</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应急预案应当按照规定报相应的安全生产监督管理部门备案，并每年至少进行一次演练。</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第二十二条生产经营单位应当编制尾矿库年度、季度作业计划，严格按照作业计划生产运行，做好记录并长期保存。</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二十三条生产经营单位应当建立尾矿库事故隐患排查治理制度，按照本规定和«尾矿库安全技术规程»的规定，及时发现并消除事故隐患。事故隐患排查治理情况应当如实记录，建立隐患排查治理档案，并向从业人员通报。</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第二十四条尾矿库出现下列重大险情之一的，生产经营单位应当按照安全监管权限和职责立即报告当地县级安全生产监督管理部门和人民政府，并启动应急预案，进行抢险：</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(一)坝体出现严重的管涌、流土等现象的；</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(二)坝体出现严重裂缝、坍塌和滑动迹象的；</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(三)库内水位超过限制的最高洪水位的；</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(四)在用排水井倒塌或者排水管(洞)坍塌堵塞的；</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(五)其他危及尾矿库安全的重大险情。</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第二十五条尾矿库发生坝体坍塌、洪水漫顶等事故时，生产经营单位应当立即启动应急预案，进行抢险，防止事故扩大，避免和减少人员伤亡及财产损失，并立即报告当地县级安全生产监督管理部门和人民政府。</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第二十六条未经生产经营单位进行技术论证并同意，以及尾矿库建设项目安全设施设计原审批部门批准，任何单位和个人不得在库区从事爆破、采砂、地下采矿等危害尾矿库安全的作业。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rFonts w:hint="eastAsia" w:ascii="宋体" w:hAnsi="宋体" w:eastAsia="宋体" w:cs="宋体"/>
          <w:color w:val="333333"/>
          <w:sz w:val="22"/>
          <w:szCs w:val="22"/>
        </w:rPr>
      </w:pPr>
      <w:bookmarkStart w:id="8" w:name="2_4"/>
      <w:bookmarkEnd w:id="8"/>
      <w:bookmarkStart w:id="9" w:name="sub2450771_2_4"/>
      <w:bookmarkEnd w:id="9"/>
      <w:bookmarkStart w:id="10" w:name="第四章"/>
      <w:bookmarkEnd w:id="10"/>
      <w:bookmarkStart w:id="11" w:name="2-4"/>
      <w:bookmarkEnd w:id="11"/>
      <w:r>
        <w:rPr>
          <w:rFonts w:hint="eastAsia" w:ascii="宋体" w:hAnsi="宋体" w:eastAsia="宋体" w:cs="宋体"/>
          <w:i w:val="0"/>
          <w:caps w:val="0"/>
          <w:color w:val="333333"/>
          <w:spacing w:val="0"/>
          <w:sz w:val="22"/>
          <w:szCs w:val="22"/>
          <w:bdr w:val="none" w:color="auto" w:sz="0" w:space="0"/>
          <w:shd w:val="clear" w:fill="FFFFFF"/>
        </w:rPr>
        <w:t>第四章</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尾矿库回采和闭库</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第二十七条尾矿回采再利用工程应当进行回采勘察、安全预评价和回采设计，回采设计应当包括安全设施设计，并编制安全专篇。</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回采安全设施设计应当报安全生产监督管理部门审查批准。</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生产经营单位应当按照回采设计实施尾矿回采，并在尾矿回采期间进行日常安全管理和检查，防止尾矿回采作业对</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begin"/>
      </w:r>
      <w:r>
        <w:rPr>
          <w:rFonts w:hint="eastAsia" w:ascii="宋体" w:hAnsi="宋体" w:eastAsia="宋体" w:cs="宋体"/>
          <w:i w:val="0"/>
          <w:caps w:val="0"/>
          <w:color w:val="136EC2"/>
          <w:spacing w:val="0"/>
          <w:kern w:val="0"/>
          <w:sz w:val="22"/>
          <w:szCs w:val="22"/>
          <w:u w:val="none"/>
          <w:shd w:val="clear" w:fill="FFFFFF"/>
          <w:lang w:val="en-US" w:eastAsia="zh-CN" w:bidi="ar"/>
        </w:rPr>
        <w:instrText xml:space="preserve"> HYPERLINK "https://baike.baidu.com/item/%E5%B0%BE%E7%9F%BF%E5%9D%9D" \t "https://baike.baidu.com/item/%E5%B0%BE%E7%9F%BF%E5%BA%93%E5%AE%89%E5%85%A8%E7%9B%91%E7%9D%A3%E7%AE%A1%E7%90%86%E8%A7%84%E5%AE%9A/_blank" </w:instrText>
      </w:r>
      <w:r>
        <w:rPr>
          <w:rFonts w:hint="eastAsia" w:ascii="宋体" w:hAnsi="宋体" w:eastAsia="宋体" w:cs="宋体"/>
          <w:i w:val="0"/>
          <w:caps w:val="0"/>
          <w:color w:val="136EC2"/>
          <w:spacing w:val="0"/>
          <w:kern w:val="0"/>
          <w:sz w:val="22"/>
          <w:szCs w:val="22"/>
          <w:u w:val="none"/>
          <w:shd w:val="clear" w:fill="FFFFFF"/>
          <w:lang w:val="en-US" w:eastAsia="zh-CN" w:bidi="ar"/>
        </w:rPr>
        <w:fldChar w:fldCharType="separate"/>
      </w:r>
      <w:r>
        <w:rPr>
          <w:rStyle w:val="9"/>
          <w:rFonts w:hint="eastAsia" w:ascii="宋体" w:hAnsi="宋体" w:eastAsia="宋体" w:cs="宋体"/>
          <w:i w:val="0"/>
          <w:caps w:val="0"/>
          <w:color w:val="136EC2"/>
          <w:spacing w:val="0"/>
          <w:sz w:val="22"/>
          <w:szCs w:val="22"/>
          <w:u w:val="none"/>
          <w:shd w:val="clear" w:fill="FFFFFF"/>
        </w:rPr>
        <w:t>尾矿坝</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end"/>
      </w:r>
      <w:r>
        <w:rPr>
          <w:rFonts w:hint="eastAsia" w:ascii="宋体" w:hAnsi="宋体" w:eastAsia="宋体" w:cs="宋体"/>
          <w:i w:val="0"/>
          <w:caps w:val="0"/>
          <w:color w:val="333333"/>
          <w:spacing w:val="0"/>
          <w:kern w:val="0"/>
          <w:sz w:val="22"/>
          <w:szCs w:val="22"/>
          <w:shd w:val="clear" w:fill="FFFFFF"/>
          <w:lang w:val="en-US" w:eastAsia="zh-CN" w:bidi="ar"/>
        </w:rPr>
        <w:t>安全造成影响。</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尾矿全部回采后不再进行排尾作业的，生产经营单位应当及时报安全生产监督管理部门履行尾矿库注销手续。具体办法由省级安全生产监督管理部门制定。</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第二十八条尾矿库运行到设计最终标高或者不再进行排尾作业的，应当在一年内完成闭库。特殊情况不能按期完成闭库的，应当报经相应的安全生产监督管理部门同意后方可延期，但延长期限不得超过6个月。</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库容小于10万立方米且总坝高低于10米的小型尾矿库闭库程序，由省级安全生产监督管理部门根据本地实际制定。</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第二十九条尾矿库运行到设计最终标高的前12个月内，生产经营单位应当进行闭库前的</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begin"/>
      </w:r>
      <w:r>
        <w:rPr>
          <w:rFonts w:hint="eastAsia" w:ascii="宋体" w:hAnsi="宋体" w:eastAsia="宋体" w:cs="宋体"/>
          <w:i w:val="0"/>
          <w:caps w:val="0"/>
          <w:color w:val="136EC2"/>
          <w:spacing w:val="0"/>
          <w:kern w:val="0"/>
          <w:sz w:val="22"/>
          <w:szCs w:val="22"/>
          <w:u w:val="none"/>
          <w:shd w:val="clear" w:fill="FFFFFF"/>
          <w:lang w:val="en-US" w:eastAsia="zh-CN" w:bidi="ar"/>
        </w:rPr>
        <w:instrText xml:space="preserve"> HYPERLINK "https://baike.baidu.com/item/%E5%AE%89%E5%85%A8%E7%8E%B0%E7%8A%B6%E8%AF%84%E4%BB%B7" \t "https://baike.baidu.com/item/%E5%B0%BE%E7%9F%BF%E5%BA%93%E5%AE%89%E5%85%A8%E7%9B%91%E7%9D%A3%E7%AE%A1%E7%90%86%E8%A7%84%E5%AE%9A/_blank" </w:instrText>
      </w:r>
      <w:r>
        <w:rPr>
          <w:rFonts w:hint="eastAsia" w:ascii="宋体" w:hAnsi="宋体" w:eastAsia="宋体" w:cs="宋体"/>
          <w:i w:val="0"/>
          <w:caps w:val="0"/>
          <w:color w:val="136EC2"/>
          <w:spacing w:val="0"/>
          <w:kern w:val="0"/>
          <w:sz w:val="22"/>
          <w:szCs w:val="22"/>
          <w:u w:val="none"/>
          <w:shd w:val="clear" w:fill="FFFFFF"/>
          <w:lang w:val="en-US" w:eastAsia="zh-CN" w:bidi="ar"/>
        </w:rPr>
        <w:fldChar w:fldCharType="separate"/>
      </w:r>
      <w:r>
        <w:rPr>
          <w:rStyle w:val="9"/>
          <w:rFonts w:hint="eastAsia" w:ascii="宋体" w:hAnsi="宋体" w:eastAsia="宋体" w:cs="宋体"/>
          <w:i w:val="0"/>
          <w:caps w:val="0"/>
          <w:color w:val="136EC2"/>
          <w:spacing w:val="0"/>
          <w:sz w:val="22"/>
          <w:szCs w:val="22"/>
          <w:u w:val="none"/>
          <w:shd w:val="clear" w:fill="FFFFFF"/>
        </w:rPr>
        <w:t>安全现状评价</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end"/>
      </w:r>
      <w:r>
        <w:rPr>
          <w:rFonts w:hint="eastAsia" w:ascii="宋体" w:hAnsi="宋体" w:eastAsia="宋体" w:cs="宋体"/>
          <w:i w:val="0"/>
          <w:caps w:val="0"/>
          <w:color w:val="333333"/>
          <w:spacing w:val="0"/>
          <w:kern w:val="0"/>
          <w:sz w:val="22"/>
          <w:szCs w:val="22"/>
          <w:shd w:val="clear" w:fill="FFFFFF"/>
          <w:lang w:val="en-US" w:eastAsia="zh-CN" w:bidi="ar"/>
        </w:rPr>
        <w:t>和闭库设计，闭库设计应当包括安全设施设计。</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闭库安全设施设计应当经有关安全生产监督管理部门审查批准。</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第三十条尾矿库闭库工程安全设施验收，应当具备下列条件：</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(一)尾矿库已停止使用；</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(二)尾矿库闭库工程安全设施设计已经有关安全生产监督管理部门审查批准；</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(三)有完备的闭库工程安全设施施工记录、竣工报告、竣工图和施工监理报告等；</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(四)法律、行政法规和国家标准、行业标准规定的其他条件。</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第三十一条生产经营单位组织尾矿库闭库工程安全设施验收，应当审查下列内容及资料：</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(一)尾矿库库址所在行政区域位置、占地面积及尾矿库下游村庄、居民等情况；</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(二)尾矿库建设和运行时间以及在建设和运行中曾经出现过的重大问题及其处理措施；</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(三)尾矿库主要技术参数，包括初期坝结构、筑坝材料、堆坝方式、坝高、总库容、尾矿坝外坡坡比、尾矿粒度、尾矿堆积量、防洪排水型式等；</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(四)闭库工程安全设施设计及审批文件；</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(五)闭库工程安全设施设计的主要工程措施和闭库工程施工概况；</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(六)闭库工程安全验收评价报告；</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(七)闭库工程安全设施竣工报告及竣工图；</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(八)施工监理报告；</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(九)其他相关资料。</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三十二条尾矿库闭库工作及闭库后的安全管理由原生产经营单位负责。对解散或者关闭破产的生产经营单位，其已关闭或者废弃的尾矿库的管理工作，由生产经营单位出资人或其上级主管单位负责；无上级主管单位或者出资人不明确的，由安全生产监督管理部门提请县级以上人民政府指定管理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rFonts w:hint="eastAsia" w:ascii="宋体" w:hAnsi="宋体" w:eastAsia="宋体" w:cs="宋体"/>
          <w:color w:val="333333"/>
          <w:sz w:val="22"/>
          <w:szCs w:val="22"/>
        </w:rPr>
      </w:pPr>
      <w:bookmarkStart w:id="12" w:name="2_5"/>
      <w:bookmarkEnd w:id="12"/>
      <w:bookmarkStart w:id="13" w:name="sub2450771_2_5"/>
      <w:bookmarkEnd w:id="13"/>
      <w:bookmarkStart w:id="14" w:name="第五章"/>
      <w:bookmarkEnd w:id="14"/>
      <w:bookmarkStart w:id="15" w:name="2-5"/>
      <w:bookmarkEnd w:id="15"/>
      <w:r>
        <w:rPr>
          <w:rFonts w:hint="eastAsia" w:ascii="宋体" w:hAnsi="宋体" w:eastAsia="宋体" w:cs="宋体"/>
          <w:i w:val="0"/>
          <w:caps w:val="0"/>
          <w:color w:val="333333"/>
          <w:spacing w:val="0"/>
          <w:sz w:val="22"/>
          <w:szCs w:val="22"/>
          <w:bdr w:val="none" w:color="auto" w:sz="0" w:space="0"/>
          <w:shd w:val="clear" w:fill="FFFFFF"/>
        </w:rPr>
        <w:t>第五章</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监督管理</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三十三条安全生产监督管理部门应当严格按照有关法律、行政法规、国家标准、行业标准以及本规定要求和‘分级属地’的原则，进行尾矿库建设项目安全设施设计审查；不符合规定条件的，不得批准。审查不得收取费用。</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第三十四条安全生产监督管理部门应当建立本行政区域内尾矿库安全生产监督检查档案，记录监督检查结果、生产安全事故及违法行为查处等情况。</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第三十五条安全生产监督管理部门应当加强对尾矿库生产经营单位安全生产的监督检查，对检查中发现的事故隐患和违法违规生产行为，依法作出处理。</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第三十六条安全生产监督管理部门应当建立尾矿库安全生产举报制度，公开举报电话、信箱或者</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begin"/>
      </w:r>
      <w:r>
        <w:rPr>
          <w:rFonts w:hint="eastAsia" w:ascii="宋体" w:hAnsi="宋体" w:eastAsia="宋体" w:cs="宋体"/>
          <w:i w:val="0"/>
          <w:caps w:val="0"/>
          <w:color w:val="136EC2"/>
          <w:spacing w:val="0"/>
          <w:kern w:val="0"/>
          <w:sz w:val="22"/>
          <w:szCs w:val="22"/>
          <w:u w:val="none"/>
          <w:shd w:val="clear" w:fill="FFFFFF"/>
          <w:lang w:val="en-US" w:eastAsia="zh-CN" w:bidi="ar"/>
        </w:rPr>
        <w:instrText xml:space="preserve"> HYPERLINK "https://baike.baidu.com/item/%E7%94%B5%E5%AD%90%E9%82%AE%E4%BB%B6%E5%9C%B0%E5%9D%80" \t "https://baike.baidu.com/item/%E5%B0%BE%E7%9F%BF%E5%BA%93%E5%AE%89%E5%85%A8%E7%9B%91%E7%9D%A3%E7%AE%A1%E7%90%86%E8%A7%84%E5%AE%9A/_blank" </w:instrText>
      </w:r>
      <w:r>
        <w:rPr>
          <w:rFonts w:hint="eastAsia" w:ascii="宋体" w:hAnsi="宋体" w:eastAsia="宋体" w:cs="宋体"/>
          <w:i w:val="0"/>
          <w:caps w:val="0"/>
          <w:color w:val="136EC2"/>
          <w:spacing w:val="0"/>
          <w:kern w:val="0"/>
          <w:sz w:val="22"/>
          <w:szCs w:val="22"/>
          <w:u w:val="none"/>
          <w:shd w:val="clear" w:fill="FFFFFF"/>
          <w:lang w:val="en-US" w:eastAsia="zh-CN" w:bidi="ar"/>
        </w:rPr>
        <w:fldChar w:fldCharType="separate"/>
      </w:r>
      <w:r>
        <w:rPr>
          <w:rStyle w:val="9"/>
          <w:rFonts w:hint="eastAsia" w:ascii="宋体" w:hAnsi="宋体" w:eastAsia="宋体" w:cs="宋体"/>
          <w:i w:val="0"/>
          <w:caps w:val="0"/>
          <w:color w:val="136EC2"/>
          <w:spacing w:val="0"/>
          <w:sz w:val="22"/>
          <w:szCs w:val="22"/>
          <w:u w:val="none"/>
          <w:shd w:val="clear" w:fill="FFFFFF"/>
        </w:rPr>
        <w:t>电子邮件地址</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end"/>
      </w:r>
      <w:r>
        <w:rPr>
          <w:rFonts w:hint="eastAsia" w:ascii="宋体" w:hAnsi="宋体" w:eastAsia="宋体" w:cs="宋体"/>
          <w:i w:val="0"/>
          <w:caps w:val="0"/>
          <w:color w:val="333333"/>
          <w:spacing w:val="0"/>
          <w:kern w:val="0"/>
          <w:sz w:val="22"/>
          <w:szCs w:val="22"/>
          <w:shd w:val="clear" w:fill="FFFFFF"/>
          <w:lang w:val="en-US" w:eastAsia="zh-CN" w:bidi="ar"/>
        </w:rPr>
        <w:t>，受理有关举报；对受理的举报，应当认真调查核实；经查证属实的，应当依法作出处理。</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第三十七条安全生产监督管理部门应当加强本</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begin"/>
      </w:r>
      <w:r>
        <w:rPr>
          <w:rFonts w:hint="eastAsia" w:ascii="宋体" w:hAnsi="宋体" w:eastAsia="宋体" w:cs="宋体"/>
          <w:i w:val="0"/>
          <w:caps w:val="0"/>
          <w:color w:val="136EC2"/>
          <w:spacing w:val="0"/>
          <w:kern w:val="0"/>
          <w:sz w:val="22"/>
          <w:szCs w:val="22"/>
          <w:u w:val="none"/>
          <w:shd w:val="clear" w:fill="FFFFFF"/>
          <w:lang w:val="en-US" w:eastAsia="zh-CN" w:bidi="ar"/>
        </w:rPr>
        <w:instrText xml:space="preserve"> HYPERLINK "https://baike.baidu.com/item/%E8%A1%8C%E6%94%BF%E5%8C%BA%E5%9F%9F" \t "https://baike.baidu.com/item/%E5%B0%BE%E7%9F%BF%E5%BA%93%E5%AE%89%E5%85%A8%E7%9B%91%E7%9D%A3%E7%AE%A1%E7%90%86%E8%A7%84%E5%AE%9A/_blank" </w:instrText>
      </w:r>
      <w:r>
        <w:rPr>
          <w:rFonts w:hint="eastAsia" w:ascii="宋体" w:hAnsi="宋体" w:eastAsia="宋体" w:cs="宋体"/>
          <w:i w:val="0"/>
          <w:caps w:val="0"/>
          <w:color w:val="136EC2"/>
          <w:spacing w:val="0"/>
          <w:kern w:val="0"/>
          <w:sz w:val="22"/>
          <w:szCs w:val="22"/>
          <w:u w:val="none"/>
          <w:shd w:val="clear" w:fill="FFFFFF"/>
          <w:lang w:val="en-US" w:eastAsia="zh-CN" w:bidi="ar"/>
        </w:rPr>
        <w:fldChar w:fldCharType="separate"/>
      </w:r>
      <w:r>
        <w:rPr>
          <w:rStyle w:val="9"/>
          <w:rFonts w:hint="eastAsia" w:ascii="宋体" w:hAnsi="宋体" w:eastAsia="宋体" w:cs="宋体"/>
          <w:i w:val="0"/>
          <w:caps w:val="0"/>
          <w:color w:val="136EC2"/>
          <w:spacing w:val="0"/>
          <w:sz w:val="22"/>
          <w:szCs w:val="22"/>
          <w:u w:val="none"/>
          <w:shd w:val="clear" w:fill="FFFFFF"/>
        </w:rPr>
        <w:t>行政区域</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end"/>
      </w:r>
      <w:r>
        <w:rPr>
          <w:rFonts w:hint="eastAsia" w:ascii="宋体" w:hAnsi="宋体" w:eastAsia="宋体" w:cs="宋体"/>
          <w:i w:val="0"/>
          <w:caps w:val="0"/>
          <w:color w:val="333333"/>
          <w:spacing w:val="0"/>
          <w:kern w:val="0"/>
          <w:sz w:val="22"/>
          <w:szCs w:val="22"/>
          <w:shd w:val="clear" w:fill="FFFFFF"/>
          <w:lang w:val="en-US" w:eastAsia="zh-CN" w:bidi="ar"/>
        </w:rPr>
        <w:t>内生产经营单位应急预案的备案管理，并将尾矿库</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begin"/>
      </w:r>
      <w:r>
        <w:rPr>
          <w:rFonts w:hint="eastAsia" w:ascii="宋体" w:hAnsi="宋体" w:eastAsia="宋体" w:cs="宋体"/>
          <w:i w:val="0"/>
          <w:caps w:val="0"/>
          <w:color w:val="136EC2"/>
          <w:spacing w:val="0"/>
          <w:kern w:val="0"/>
          <w:sz w:val="22"/>
          <w:szCs w:val="22"/>
          <w:u w:val="none"/>
          <w:shd w:val="clear" w:fill="FFFFFF"/>
          <w:lang w:val="en-US" w:eastAsia="zh-CN" w:bidi="ar"/>
        </w:rPr>
        <w:instrText xml:space="preserve"> HYPERLINK "https://baike.baidu.com/item/%E4%BA%8B%E6%95%85%E5%BA%94%E6%80%A5%E6%95%91%E6%8F%B4" \t "https://baike.baidu.com/item/%E5%B0%BE%E7%9F%BF%E5%BA%93%E5%AE%89%E5%85%A8%E7%9B%91%E7%9D%A3%E7%AE%A1%E7%90%86%E8%A7%84%E5%AE%9A/_blank" </w:instrText>
      </w:r>
      <w:r>
        <w:rPr>
          <w:rFonts w:hint="eastAsia" w:ascii="宋体" w:hAnsi="宋体" w:eastAsia="宋体" w:cs="宋体"/>
          <w:i w:val="0"/>
          <w:caps w:val="0"/>
          <w:color w:val="136EC2"/>
          <w:spacing w:val="0"/>
          <w:kern w:val="0"/>
          <w:sz w:val="22"/>
          <w:szCs w:val="22"/>
          <w:u w:val="none"/>
          <w:shd w:val="clear" w:fill="FFFFFF"/>
          <w:lang w:val="en-US" w:eastAsia="zh-CN" w:bidi="ar"/>
        </w:rPr>
        <w:fldChar w:fldCharType="separate"/>
      </w:r>
      <w:r>
        <w:rPr>
          <w:rStyle w:val="9"/>
          <w:rFonts w:hint="eastAsia" w:ascii="宋体" w:hAnsi="宋体" w:eastAsia="宋体" w:cs="宋体"/>
          <w:i w:val="0"/>
          <w:caps w:val="0"/>
          <w:color w:val="136EC2"/>
          <w:spacing w:val="0"/>
          <w:sz w:val="22"/>
          <w:szCs w:val="22"/>
          <w:u w:val="none"/>
          <w:shd w:val="clear" w:fill="FFFFFF"/>
        </w:rPr>
        <w:t>事故应急救援</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end"/>
      </w:r>
      <w:r>
        <w:rPr>
          <w:rFonts w:hint="eastAsia" w:ascii="宋体" w:hAnsi="宋体" w:eastAsia="宋体" w:cs="宋体"/>
          <w:i w:val="0"/>
          <w:caps w:val="0"/>
          <w:color w:val="333333"/>
          <w:spacing w:val="0"/>
          <w:kern w:val="0"/>
          <w:sz w:val="22"/>
          <w:szCs w:val="22"/>
          <w:shd w:val="clear" w:fill="FFFFFF"/>
          <w:lang w:val="en-US" w:eastAsia="zh-CN" w:bidi="ar"/>
        </w:rPr>
        <w:t>纳入</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begin"/>
      </w:r>
      <w:r>
        <w:rPr>
          <w:rFonts w:hint="eastAsia" w:ascii="宋体" w:hAnsi="宋体" w:eastAsia="宋体" w:cs="宋体"/>
          <w:i w:val="0"/>
          <w:caps w:val="0"/>
          <w:color w:val="136EC2"/>
          <w:spacing w:val="0"/>
          <w:kern w:val="0"/>
          <w:sz w:val="22"/>
          <w:szCs w:val="22"/>
          <w:u w:val="none"/>
          <w:shd w:val="clear" w:fill="FFFFFF"/>
          <w:lang w:val="en-US" w:eastAsia="zh-CN" w:bidi="ar"/>
        </w:rPr>
        <w:instrText xml:space="preserve"> HYPERLINK "https://baike.baidu.com/item/%E5%9C%B0%E6%96%B9%E5%90%84%E7%BA%A7%E4%BA%BA%E6%B0%91%E6%94%BF%E5%BA%9C" \t "https://baike.baidu.com/item/%E5%B0%BE%E7%9F%BF%E5%BA%93%E5%AE%89%E5%85%A8%E7%9B%91%E7%9D%A3%E7%AE%A1%E7%90%86%E8%A7%84%E5%AE%9A/_blank" </w:instrText>
      </w:r>
      <w:r>
        <w:rPr>
          <w:rFonts w:hint="eastAsia" w:ascii="宋体" w:hAnsi="宋体" w:eastAsia="宋体" w:cs="宋体"/>
          <w:i w:val="0"/>
          <w:caps w:val="0"/>
          <w:color w:val="136EC2"/>
          <w:spacing w:val="0"/>
          <w:kern w:val="0"/>
          <w:sz w:val="22"/>
          <w:szCs w:val="22"/>
          <w:u w:val="none"/>
          <w:shd w:val="clear" w:fill="FFFFFF"/>
          <w:lang w:val="en-US" w:eastAsia="zh-CN" w:bidi="ar"/>
        </w:rPr>
        <w:fldChar w:fldCharType="separate"/>
      </w:r>
      <w:r>
        <w:rPr>
          <w:rStyle w:val="9"/>
          <w:rFonts w:hint="eastAsia" w:ascii="宋体" w:hAnsi="宋体" w:eastAsia="宋体" w:cs="宋体"/>
          <w:i w:val="0"/>
          <w:caps w:val="0"/>
          <w:color w:val="136EC2"/>
          <w:spacing w:val="0"/>
          <w:sz w:val="22"/>
          <w:szCs w:val="22"/>
          <w:u w:val="none"/>
          <w:shd w:val="clear" w:fill="FFFFFF"/>
        </w:rPr>
        <w:t>地方各级人民政府</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end"/>
      </w:r>
      <w:r>
        <w:rPr>
          <w:rFonts w:hint="eastAsia" w:ascii="宋体" w:hAnsi="宋体" w:eastAsia="宋体" w:cs="宋体"/>
          <w:i w:val="0"/>
          <w:caps w:val="0"/>
          <w:color w:val="333333"/>
          <w:spacing w:val="0"/>
          <w:kern w:val="0"/>
          <w:sz w:val="22"/>
          <w:szCs w:val="22"/>
          <w:shd w:val="clear" w:fill="FFFFFF"/>
          <w:lang w:val="en-US" w:eastAsia="zh-CN" w:bidi="ar"/>
        </w:rPr>
        <w:t>应急救援体系。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rFonts w:hint="eastAsia" w:ascii="宋体" w:hAnsi="宋体" w:eastAsia="宋体" w:cs="宋体"/>
          <w:color w:val="333333"/>
          <w:sz w:val="22"/>
          <w:szCs w:val="22"/>
        </w:rPr>
      </w:pPr>
      <w:bookmarkStart w:id="16" w:name="2_6"/>
      <w:bookmarkEnd w:id="16"/>
      <w:bookmarkStart w:id="17" w:name="sub2450771_2_6"/>
      <w:bookmarkEnd w:id="17"/>
      <w:bookmarkStart w:id="18" w:name="第六章"/>
      <w:bookmarkEnd w:id="18"/>
      <w:bookmarkStart w:id="19" w:name="2-6"/>
      <w:bookmarkEnd w:id="19"/>
      <w:r>
        <w:rPr>
          <w:rFonts w:hint="eastAsia" w:ascii="宋体" w:hAnsi="宋体" w:eastAsia="宋体" w:cs="宋体"/>
          <w:i w:val="0"/>
          <w:caps w:val="0"/>
          <w:color w:val="333333"/>
          <w:spacing w:val="0"/>
          <w:sz w:val="22"/>
          <w:szCs w:val="22"/>
          <w:bdr w:val="none" w:color="auto" w:sz="0" w:space="0"/>
          <w:shd w:val="clear" w:fill="FFFFFF"/>
        </w:rPr>
        <w:t>第六章</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法律责任</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第三十八条安全生产监督管理部门的工作人员，未依法履行尾矿库安全监督管理职责的，依照有关规定给予行政处分。</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三十九条生产经营单位或者尾矿库管理单位违反本规定第八条第二款、第十九条、第二十条、第二十一条、第二十二条、第二十四条、第二十六条、第二十九条第一款规定的，给予警告，并处1万元以上3万元以下的罚款；对主管人员和直接责任人员由其所在单位或者</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begin"/>
      </w:r>
      <w:r>
        <w:rPr>
          <w:rFonts w:hint="eastAsia" w:ascii="宋体" w:hAnsi="宋体" w:eastAsia="宋体" w:cs="宋体"/>
          <w:i w:val="0"/>
          <w:caps w:val="0"/>
          <w:color w:val="136EC2"/>
          <w:spacing w:val="0"/>
          <w:kern w:val="0"/>
          <w:sz w:val="22"/>
          <w:szCs w:val="22"/>
          <w:u w:val="none"/>
          <w:shd w:val="clear" w:fill="FFFFFF"/>
          <w:lang w:val="en-US" w:eastAsia="zh-CN" w:bidi="ar"/>
        </w:rPr>
        <w:instrText xml:space="preserve"> HYPERLINK "https://baike.baidu.com/item/%E4%B8%8A%E7%BA%A7%E4%B8%BB%E7%AE%A1%E5%8D%95%E4%BD%8D" \t "https://baike.baidu.com/item/%E5%B0%BE%E7%9F%BF%E5%BA%93%E5%AE%89%E5%85%A8%E7%9B%91%E7%9D%A3%E7%AE%A1%E7%90%86%E8%A7%84%E5%AE%9A/_blank" </w:instrText>
      </w:r>
      <w:r>
        <w:rPr>
          <w:rFonts w:hint="eastAsia" w:ascii="宋体" w:hAnsi="宋体" w:eastAsia="宋体" w:cs="宋体"/>
          <w:i w:val="0"/>
          <w:caps w:val="0"/>
          <w:color w:val="136EC2"/>
          <w:spacing w:val="0"/>
          <w:kern w:val="0"/>
          <w:sz w:val="22"/>
          <w:szCs w:val="22"/>
          <w:u w:val="none"/>
          <w:shd w:val="clear" w:fill="FFFFFF"/>
          <w:lang w:val="en-US" w:eastAsia="zh-CN" w:bidi="ar"/>
        </w:rPr>
        <w:fldChar w:fldCharType="separate"/>
      </w:r>
      <w:r>
        <w:rPr>
          <w:rStyle w:val="9"/>
          <w:rFonts w:hint="eastAsia" w:ascii="宋体" w:hAnsi="宋体" w:eastAsia="宋体" w:cs="宋体"/>
          <w:i w:val="0"/>
          <w:caps w:val="0"/>
          <w:color w:val="136EC2"/>
          <w:spacing w:val="0"/>
          <w:sz w:val="22"/>
          <w:szCs w:val="22"/>
          <w:u w:val="none"/>
          <w:shd w:val="clear" w:fill="FFFFFF"/>
        </w:rPr>
        <w:t>上级主管单位</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end"/>
      </w:r>
      <w:r>
        <w:rPr>
          <w:rFonts w:hint="eastAsia" w:ascii="宋体" w:hAnsi="宋体" w:eastAsia="宋体" w:cs="宋体"/>
          <w:i w:val="0"/>
          <w:caps w:val="0"/>
          <w:color w:val="333333"/>
          <w:spacing w:val="0"/>
          <w:kern w:val="0"/>
          <w:sz w:val="22"/>
          <w:szCs w:val="22"/>
          <w:shd w:val="clear" w:fill="FFFFFF"/>
          <w:lang w:val="en-US" w:eastAsia="zh-CN" w:bidi="ar"/>
        </w:rPr>
        <w:t>给予行政处分；构成犯罪的，依法追究刑事责任。</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生产经营单位或者尾矿库管理单位违反本规定第二十三条规定的，依照«安全生产法»实施处罚</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第四十条生产经营单位或者尾矿库管理单位违反本规定第十八条规定的，给予警告，并处3万元的罚款；情节严重的，依法责令停产整顿或者提请县级以上地方人民政府按照规定权限予以关闭。</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第四十一条生产经营单位违反本规定第二十八条第一款规定不主动实施闭库的，给予警告，并处3万元的罚款。</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第四十二条本规定规定的行政处罚由安全生产监督管理部门决定。</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法律、行政法规对行政处罚决定机关和处罚种类、幅度另有规定的，依照其规定。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rFonts w:hint="eastAsia" w:ascii="宋体" w:hAnsi="宋体" w:eastAsia="宋体" w:cs="宋体"/>
          <w:color w:val="333333"/>
          <w:sz w:val="22"/>
          <w:szCs w:val="22"/>
        </w:rPr>
      </w:pPr>
      <w:bookmarkStart w:id="20" w:name="2_7"/>
      <w:bookmarkEnd w:id="20"/>
      <w:bookmarkStart w:id="21" w:name="sub2450771_2_7"/>
      <w:bookmarkEnd w:id="21"/>
      <w:bookmarkStart w:id="22" w:name="第七章"/>
      <w:bookmarkEnd w:id="22"/>
      <w:bookmarkStart w:id="23" w:name="2-7"/>
      <w:bookmarkEnd w:id="23"/>
      <w:r>
        <w:rPr>
          <w:rFonts w:hint="eastAsia" w:ascii="宋体" w:hAnsi="宋体" w:eastAsia="宋体" w:cs="宋体"/>
          <w:i w:val="0"/>
          <w:caps w:val="0"/>
          <w:color w:val="333333"/>
          <w:spacing w:val="0"/>
          <w:sz w:val="22"/>
          <w:szCs w:val="22"/>
          <w:bdr w:val="none" w:color="auto" w:sz="0" w:space="0"/>
          <w:shd w:val="clear" w:fill="FFFFFF"/>
        </w:rPr>
        <w:t>第七章</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附则</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第四十三条本规定自2011年7月1日起施行。国家安全生产监督管理总局2006年公布的《</w:t>
      </w:r>
      <w:r>
        <w:rPr>
          <w:rFonts w:hint="eastAsia" w:ascii="宋体" w:hAnsi="宋体" w:eastAsia="宋体" w:cs="宋体"/>
          <w:b/>
          <w:i w:val="0"/>
          <w:caps w:val="0"/>
          <w:color w:val="333333"/>
          <w:spacing w:val="0"/>
          <w:kern w:val="0"/>
          <w:sz w:val="22"/>
          <w:szCs w:val="22"/>
          <w:shd w:val="clear" w:fill="FFFFFF"/>
          <w:lang w:val="en-US" w:eastAsia="zh-CN" w:bidi="ar"/>
        </w:rPr>
        <w:t>尾矿库安全监督管理规定</w:t>
      </w:r>
      <w:r>
        <w:rPr>
          <w:rFonts w:hint="eastAsia" w:ascii="宋体" w:hAnsi="宋体" w:eastAsia="宋体" w:cs="宋体"/>
          <w:i w:val="0"/>
          <w:caps w:val="0"/>
          <w:color w:val="333333"/>
          <w:spacing w:val="0"/>
          <w:kern w:val="0"/>
          <w:sz w:val="22"/>
          <w:szCs w:val="22"/>
          <w:shd w:val="clear" w:fill="FFFFFF"/>
          <w:lang w:val="en-US" w:eastAsia="zh-CN" w:bidi="ar"/>
        </w:rPr>
        <w:t>》（国家安全生产监督管理总局令第6号）同时废止。</w:t>
      </w:r>
    </w:p>
    <w:p>
      <w:pPr>
        <w:jc w:val="center"/>
        <w:rPr>
          <w:rFonts w:hint="eastAsia" w:ascii="宋体" w:hAnsi="宋体" w:eastAsia="宋体" w:cs="宋体"/>
          <w:b/>
          <w:bCs/>
          <w:color w:val="000000" w:themeColor="text1"/>
          <w:sz w:val="52"/>
          <w:szCs w:val="52"/>
          <w:u w:val="none"/>
          <w:lang w:val="en-US" w:eastAsia="zh-CN"/>
          <w14:textFill>
            <w14:solidFill>
              <w14:schemeClr w14:val="tx1"/>
            </w14:solidFill>
          </w14:textFill>
        </w:rPr>
      </w:pPr>
    </w:p>
    <w:sectPr>
      <w:footerReference r:id="rId3" w:type="default"/>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10022FF" w:usb1="C000E47F" w:usb2="00000029" w:usb3="00000000" w:csb0="200001DF" w:csb1="20000000"/>
  </w:font>
  <w:font w:name="Palatino Linotype">
    <w:panose1 w:val="02040502050505030304"/>
    <w:charset w:val="00"/>
    <w:family w:val="auto"/>
    <w:pitch w:val="default"/>
    <w:sig w:usb0="E0000287" w:usb1="40000013" w:usb2="00000000" w:usb3="00000000" w:csb0="2000019F" w:csb1="00000000"/>
  </w:font>
  <w:font w:name="Miriam">
    <w:panose1 w:val="020B0502050101010101"/>
    <w:charset w:val="00"/>
    <w:family w:val="auto"/>
    <w:pitch w:val="default"/>
    <w:sig w:usb0="00000801" w:usb1="00000000" w:usb2="00000000" w:usb3="00000000" w:csb0="00000020" w:csb1="00200000"/>
  </w:font>
  <w:font w:name="Microsoft JhengHei">
    <w:panose1 w:val="020B0604030504040204"/>
    <w:charset w:val="88"/>
    <w:family w:val="auto"/>
    <w:pitch w:val="default"/>
    <w:sig w:usb0="00000087" w:usb1="28AF4000" w:usb2="00000016" w:usb3="00000000" w:csb0="00100009" w:csb1="00000000"/>
  </w:font>
  <w:font w:name="Meiryo UI">
    <w:panose1 w:val="020B0604030504040204"/>
    <w:charset w:val="80"/>
    <w:family w:val="auto"/>
    <w:pitch w:val="default"/>
    <w:sig w:usb0="E10102FF" w:usb1="EAC7FFFF" w:usb2="00010012" w:usb3="00000000" w:csb0="6002009F" w:csb1="DFD7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9346E"/>
    <w:rsid w:val="01146182"/>
    <w:rsid w:val="01374C43"/>
    <w:rsid w:val="024D3E61"/>
    <w:rsid w:val="04E81247"/>
    <w:rsid w:val="0A922766"/>
    <w:rsid w:val="0B8F3EF4"/>
    <w:rsid w:val="0BDB77E8"/>
    <w:rsid w:val="0D6B6507"/>
    <w:rsid w:val="1FD355BF"/>
    <w:rsid w:val="21CD2822"/>
    <w:rsid w:val="25A645F9"/>
    <w:rsid w:val="31E00171"/>
    <w:rsid w:val="34254B5F"/>
    <w:rsid w:val="343D140C"/>
    <w:rsid w:val="34FB7FDD"/>
    <w:rsid w:val="39582FB1"/>
    <w:rsid w:val="3AA52958"/>
    <w:rsid w:val="42016436"/>
    <w:rsid w:val="43365C77"/>
    <w:rsid w:val="46BE6C1F"/>
    <w:rsid w:val="4846349E"/>
    <w:rsid w:val="4AFC3320"/>
    <w:rsid w:val="4B0F0BE5"/>
    <w:rsid w:val="4F3F1BE5"/>
    <w:rsid w:val="53A75804"/>
    <w:rsid w:val="554F1C8F"/>
    <w:rsid w:val="57083F95"/>
    <w:rsid w:val="5B085BF6"/>
    <w:rsid w:val="5D2058A0"/>
    <w:rsid w:val="5FB4450F"/>
    <w:rsid w:val="66442EEE"/>
    <w:rsid w:val="712D6E3D"/>
    <w:rsid w:val="73CE23F5"/>
    <w:rsid w:val="776D0B4D"/>
    <w:rsid w:val="77E567E0"/>
    <w:rsid w:val="781036F3"/>
    <w:rsid w:val="79023213"/>
    <w:rsid w:val="7940023E"/>
    <w:rsid w:val="79891195"/>
    <w:rsid w:val="7C965894"/>
    <w:rsid w:val="7CBF1773"/>
    <w:rsid w:val="7E287D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iPriority w:val="0"/>
    <w:rPr>
      <w:sz w:val="24"/>
    </w:rPr>
  </w:style>
  <w:style w:type="character" w:styleId="9">
    <w:name w:val="Hyperlink"/>
    <w:basedOn w:val="8"/>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2021-04-23T06:21:00Z</dcterms:created>
  <dc:creator>Administrator</dc:creator>
  <cp:lastModifiedBy>WPS_1513147366</cp:lastModifiedBy>
  <dcterms:modified xsi:type="dcterms:W3CDTF">2021-06-16T02:10:03Z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EBC5D9C3CBFD4C73926BF76A9DDC68F7</vt:lpwstr>
  </property>
</Properties>
</file>