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C4" w:rsidRPr="00A73453" w:rsidRDefault="003308C4" w:rsidP="00A73453">
      <w:pPr>
        <w:widowControl/>
        <w:spacing w:line="380" w:lineRule="exact"/>
        <w:jc w:val="center"/>
        <w:outlineLvl w:val="1"/>
        <w:rPr>
          <w:rFonts w:asciiTheme="minorEastAsia" w:hAnsiTheme="minorEastAsia" w:cs="宋体"/>
          <w:b/>
          <w:bCs/>
          <w:color w:val="000000"/>
          <w:kern w:val="36"/>
          <w:szCs w:val="21"/>
        </w:rPr>
      </w:pPr>
      <w:r w:rsidRPr="00A73453">
        <w:rPr>
          <w:rFonts w:asciiTheme="minorEastAsia" w:hAnsiTheme="minorEastAsia" w:cs="宋体" w:hint="eastAsia"/>
          <w:b/>
          <w:bCs/>
          <w:color w:val="000000"/>
          <w:kern w:val="36"/>
          <w:szCs w:val="21"/>
        </w:rPr>
        <w:t>境外非政府组织境内活动管理法</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第一章 总 则</w:t>
      </w:r>
    </w:p>
    <w:p w:rsidR="003308C4" w:rsidRPr="00A73453" w:rsidRDefault="00B12158" w:rsidP="00A73453">
      <w:pPr>
        <w:widowControl/>
        <w:shd w:val="clear" w:color="auto" w:fill="FFFFFF"/>
        <w:spacing w:line="3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  </w:t>
      </w:r>
      <w:r w:rsidR="003308C4" w:rsidRPr="00A73453">
        <w:rPr>
          <w:rFonts w:asciiTheme="minorEastAsia" w:hAnsiTheme="minorEastAsia" w:cs="宋体" w:hint="eastAsia"/>
          <w:color w:val="000000"/>
          <w:kern w:val="0"/>
          <w:szCs w:val="21"/>
        </w:rPr>
        <w:t>第一条 为了规范、引导境外非政府组织在中国境内的活动，保障其合法权益，促进交流与合作，制定本法。</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第二条 境外非政府组织在中国境内开展活动适用本法。</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本法所称境外非政府组织，是指在境外合法成立的基金会、社会团体、智库机构等非营利、非政府的社会组织。</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第三条 境外非政府组织依照本法可以在经济、教育、科技、文化、卫生、体育、环保等领域和济困、救灾等方面开展有利于公益事业发展的活动。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第四条 境外非政府组织在中国境内依法开展活动，受法律保护。</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第五条 境外非政府组织在中国境内开展活动应当遵守中国法律，不得危害中国的国家统一、安全和民族团结，不得损害中国国家利益、社会公共利益和公民、法人以及其他组织的合法权益。</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境外非政府组织在中国境内不得从事或者资助营利性活动、政治活动，不得非法从事或者资助宗教活动。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第六条 国务院公安部门和省级人民政府公安机关，是境外非政府组织在中国境内开展活动的登记管理机关。</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国务院有关部门和单位、省级人民政府有关部门和单位，是境外非政府组织在中国境内开展活动的相应业务主管单位。</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第七条 县级以上人民政府公安机关和有关部门在各自职责范围内对境外非政府组织在中国境内开展活动依法实施监督管理、提供服务。</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国家建立境外非政府组织监督管理工作协调机制，负责研究、协调、解决境外非政府组织在中国境内开展活动监督管理和服务便利中的重大问题。</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第八条 国家对为中国公益事业发展做出突出贡献的境外非政府组织给予表彰。</w:t>
      </w:r>
    </w:p>
    <w:p w:rsidR="00B12158" w:rsidRDefault="003308C4" w:rsidP="00A73453">
      <w:pPr>
        <w:widowControl/>
        <w:shd w:val="clear" w:color="auto" w:fill="FFFFFF"/>
        <w:spacing w:line="380" w:lineRule="exact"/>
        <w:rPr>
          <w:rFonts w:asciiTheme="minorEastAsia" w:hAnsiTheme="minorEastAsia" w:cs="宋体" w:hint="eastAsia"/>
          <w:color w:val="000000"/>
          <w:kern w:val="0"/>
          <w:szCs w:val="21"/>
        </w:rPr>
      </w:pPr>
      <w:r w:rsidRPr="00A73453">
        <w:rPr>
          <w:rFonts w:asciiTheme="minorEastAsia" w:hAnsiTheme="minorEastAsia" w:cs="宋体" w:hint="eastAsia"/>
          <w:color w:val="000000"/>
          <w:kern w:val="0"/>
          <w:szCs w:val="21"/>
        </w:rPr>
        <w:t>   </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第二章 登记和备案</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第九条 境外非政府组织在中国境内开展活动，应当依法登记设立代表机构；未登记设立代表机构需要在中国境内开展临时活动的，应当依法备案。</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境外非政府组织未登记设立代表机构、开展临时活动未经备案的，不得在中国境内开展或者变相开展活动，不得委托、资助或者变相委托、资助中国境内任何单位和个人在中国境内开展活动。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第十条 境外非政府组织符合下列条件，根据业务范围、活动地域和开展活动的需要，可以申请在中国境内登记设立代表机构：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（一）在境外合法成立；</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（二）能够独立承担民事责任；</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（三）章程规定的宗旨和业务范围有利于公益事业发展；</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lastRenderedPageBreak/>
        <w:t>  （四）在境外存续二年以上并实质性开展活动；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（五）法律、行政法规规定的其他条件。</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第十一条 境外非政府组织申请登记设立代表机构，应当经业务主管单位同意。</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业务主管单位的名录由国务院公安部门和省级人民政府公安机关会同有关部门公布。</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第十二条 境外非政府组织应当自业务主管单位同意之日起三十日内，向登记管理机关申请设立代表机构登记。申请设立代表机构登记，应当向登记管理机关提交下列文件、材料：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（一）申请书；</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（二）符合本法第十条规定的证明文件、材料；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（三）拟设代表机构首席代表的身份证明、简历及其无犯罪记录证明材料或者声明；</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（四）拟设代表机构的住所证明材料；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（五）资金来源证明材料；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（六）业务主管单位的同意文件；</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（七）法律、行政法规规定的其他文件、材料。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登记管理机关审查境外非政府组织代表机构设立申请，根据需要可以组织专家进行评估。</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登记管理机关应当自受理申请之日起六十日内作出准予登记或者不予登记的决定。</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第十三条 对准予登记的境外非政府组织代表机构，登记管理机关发给登记证书，并向社会公告。登记事项包括：</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（一）名称；</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（二）住所；</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（三）业务范围；</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（四）活动地域；</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（五）首席代表；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（六）业务主管单位。</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境外非政府组织代表机构凭登记证书依法办理税务登记，刻制印章，在中国境内的银行开立银行账户，并将税务登记证件复印件、印章式样以及银行账户报登记管理机关备案。</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第十四条 境外非政府组织代表机构需要变更登记事项的，应当自业务主管单位同意之日起三十日内，向登记管理机关申请变更登记。</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第十五条 有下列情形之一的，境外非政府组织代表机构由登记管理机关注销登记，并向社会公告：</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（一）境外非政府组织撤销代表机构的；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（二）境外非政府组织终止的；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（三）境外非政府组织代表机构依法被撤销登记或者吊销登记证书的；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（四）由于其他原因终止的。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境外非政府组织代表机构注销登记后，设立该代表机构的境外非政府组织应当妥善办理善后事宜。境外非政府组织代表机构不具有法人资格，涉及相关法律责任的，由该境外非政府组织承担。</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lastRenderedPageBreak/>
        <w:t>  第十六条 境外非政府组织未在中国境内设立代表机构，在中国境内开展临时活动的，应当与中国的国家机关、人民团体、事业单位、社会组织（以下称中方合作单位）合作进行。</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第十七条 境外非政府组织开展临时活动，中方合作单位应当按照国家规定办理审批手续，并在开展临时活动十五日前向其所在地的登记管理机关备案。备案应当提交下列文件、材料：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（一）境外非政府组织合法成立的证明文件、材料；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（二）境外非政府组织与中方合作单位的书面协议；</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（三）临时活动的名称、宗旨、地域和期限等相关材料；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（四）项目经费、资金来源证明材料及中方合作单位的银行账户；</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（五）中方合作单位获得批准的文件；</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（六）法律、行政法规规定的其他文件、材料。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在赈灾、救援等紧急情况下，需要开展临时活动的，备案时间不受前款规定的限制。</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临时活动期限不超过一年，确实需要延长期限的，应当重新备案。</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登记管理机关认为备案的临时活动不符合本法第五条规定的，应当及时通知中方合作单位停止临时活动。</w:t>
      </w:r>
    </w:p>
    <w:p w:rsidR="00B12158" w:rsidRDefault="003308C4" w:rsidP="00A73453">
      <w:pPr>
        <w:widowControl/>
        <w:shd w:val="clear" w:color="auto" w:fill="FFFFFF"/>
        <w:spacing w:line="380" w:lineRule="exact"/>
        <w:rPr>
          <w:rFonts w:asciiTheme="minorEastAsia" w:hAnsiTheme="minorEastAsia" w:cs="宋体" w:hint="eastAsia"/>
          <w:color w:val="000000"/>
          <w:kern w:val="0"/>
          <w:szCs w:val="21"/>
        </w:rPr>
      </w:pPr>
      <w:r w:rsidRPr="00A73453">
        <w:rPr>
          <w:rFonts w:asciiTheme="minorEastAsia" w:hAnsiTheme="minorEastAsia" w:cs="宋体" w:hint="eastAsia"/>
          <w:color w:val="000000"/>
          <w:kern w:val="0"/>
          <w:szCs w:val="21"/>
        </w:rPr>
        <w:t>  </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第三章 活动规范</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第十八条 境外非政府组织代表机构应当以登记的名称，在登记的业务范围和活动地域内开展活动。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境外非政府组织不得在中国境内设立分支机构，国务院另有规定的除外。</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第十九条 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第二十条 境外非政府组织在中国境内开展活动不得对中方合作单位、受益人附加违反中国法律法规的条件。</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第二十一条 境外非政府组织在中国境内活动资金包括：</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（一）境外合法来源的资金；</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（二）中国境内的银行存款利息；</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（三）中国境内合法取得的其他资金。</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境外非政府组织在中国境内活动不得取得或者使用前款规定以外的资金。</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境外非政府组织及其代表机构不得在中国境内进行募捐。</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第二十二条 设立代表机构的境外非政府组织应当通过代表机构在登记管理机关备案的银行账户管理用于中国境内的资金。</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开展临时活动的境外非政府组织应当通过中方合作单位的银行账户管理用于中国境内的资金，实行单独记账，专款专用。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lastRenderedPageBreak/>
        <w:t>  未经前两款规定的银行账户，境外非政府组织、中方合作单位和个人不得以其他任何形式在中国境内进行项目活动资金的收付。</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第二十三条 境外非政府组织应当按照代表机构登记的业务范围、活动地域或者与中方合作单位协议的约定使用资金。</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第二十四条 境外非政府组织代表机构应当执行中国统一的会计制度，聘请具有中国会计从业资格的会计人员依法进行会计核算。财务会计报告应当经中国境内会计师事务所审计。</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第二十五条 境外非政府组织在中国境内开展活动，应当按照中国有关外汇管理的规定办理外汇收支。</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第二十六条 境外非政府组织代表机构应当依法办理税务登记、纳税申报和税款缴纳等事项。</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第二十七条 境外非政府组织代表机构在中国境内聘用工作人员应当遵守法律、行政法规，并将聘用的工作人员信息报业务主管单位和登记管理机关备案。</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第二十八条 境外非政府组织代表机构、开展临时活动的境外非政府组织不得在中国境内发展会员，国务院另有规定的除外。</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第二十九条 境外非政府组织代表机构应当设一名首席代表，可以根据业务需要设一至三名代表。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有下列情形之一的，不得担任首席代表、代表：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（一）无民事行为能力或者限制民事行为能力的；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（二）有犯罪记录的；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（三）依法被撤销登记、吊销登记证书的代表机构的首席代表、代表，自被撤销、吊销之日起未逾五年的；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（四）法律、行政法规规定的其他情形。</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第三十条 开展临时活动的境外非政府组织，应当以经备案的名称开展活动。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境外非政府组织、中方合作单位应当于临时活动结束后三十日内将活动情况、资金使用情况等书面报送登记管理机关。</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第三十一条 境外非政府组织代表机构应当于每年1月31日前向业务主管单位报送上一年度工作报告，经业务主管单位出具意见后，于3月31日前报送登记管理机关，接受年度检查。</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年度工作报告应当包括经审计的财务会计报告、开展活动的情况以及人员和机构变动的情况等内容。</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境外非政府组织代表机构应当将年度工作报告在登记管理机关统一的网站上向社会公开。</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第三十二条 中国境内任何单位和个人不得接受未登记代表机构、开展临时活动未经备案的境外非政府组织的委托、资助，代理或者变相代理境外非政府组织在中国境内开展活动。</w:t>
      </w:r>
    </w:p>
    <w:p w:rsidR="00B12158" w:rsidRDefault="00B12158" w:rsidP="00A73453">
      <w:pPr>
        <w:widowControl/>
        <w:shd w:val="clear" w:color="auto" w:fill="FFFFFF"/>
        <w:spacing w:line="380" w:lineRule="exact"/>
        <w:rPr>
          <w:rFonts w:asciiTheme="minorEastAsia" w:hAnsiTheme="minorEastAsia" w:cs="宋体" w:hint="eastAsia"/>
          <w:color w:val="000000"/>
          <w:kern w:val="0"/>
          <w:szCs w:val="21"/>
        </w:rPr>
      </w:pP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第四章 便利措施</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lastRenderedPageBreak/>
        <w:t>  第三十三条 国家保障和支持境外非政府组织在中国境内依法开展活动。各级人民政府有关部门应当为境外非政府组织在中国境内依法开展活动提供必要的便利和服务。</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第三十四条 国务院公安部门和省级人民政府公安机关会同有关部门制定境外非政府组织活动领域和项目目录，公布业务主管单位名录，为境外非政府组织开展活动提供指引。</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第三十五条 县级以上人民政府有关部门应当依法为境外非政府组织提供政策咨询、活动指导服务。</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登记管理机关应当通过统一的网站，公布境外非政府组织申请设立代表机构以及开展临时活动备案的程序，供境外非政府组织查询。</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第三十六条 境外非政府组织代表机构依法享受税收优惠等政策。</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第三十七条 对境外非政府组织代表机构进行年度检查不得收取费用。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第三十八条 境外非政府组织代表机构首席代表和代表中的境外人员，可以凭登记证书、代表证明文件等依法办理就业等工作手续。</w:t>
      </w:r>
    </w:p>
    <w:p w:rsidR="00B12158" w:rsidRDefault="00B12158" w:rsidP="00A73453">
      <w:pPr>
        <w:widowControl/>
        <w:shd w:val="clear" w:color="auto" w:fill="FFFFFF"/>
        <w:spacing w:line="380" w:lineRule="exact"/>
        <w:rPr>
          <w:rFonts w:asciiTheme="minorEastAsia" w:hAnsiTheme="minorEastAsia" w:cs="宋体" w:hint="eastAsia"/>
          <w:color w:val="000000"/>
          <w:kern w:val="0"/>
          <w:szCs w:val="21"/>
        </w:rPr>
      </w:pP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第五章 监督管理</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第三十九条 境外非政府组织在中国境内开展活动，应当接受公安机关、有关部门和业务主管单位的监督管理。</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第四十条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第四十一条 公安机关负责境外非政府组织代表机构的登记、年度检查，境外非政府组织临时活动的备案，对境外非政府组织及其代表机构的违法行为进行查处。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公安机关履行监督管理职责，发现涉嫌违反本法规定行为的，可以依法采取下列措施：</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（一）约谈境外非政府组织代表机构的首席代表以及其他负责人；</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（二）进入境外非政府组织在中国境内的住所、活动场所进行现场检查；</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（三）询问与被调查事件有关的单位和个人，要求其对与被调查事件有关的事项作出说明；</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（四）查阅、复制与被调查事件有关的文件、资料，对可能被转移、销毁、隐匿或者篡改的文件、资料予以封存；</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（五）查封或者扣押涉嫌违法活动的场所、设施或者财物。</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第四十二条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第四十三条 国家安全、外交外事、财政、金融监督管理、海关、税务、外国专家等部门按照各自职责对境外非政府组织及其代表机构依法实施监督管理。</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lastRenderedPageBreak/>
        <w:t>  第四十四条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rsidR="00B12158" w:rsidRDefault="00B12158" w:rsidP="00A73453">
      <w:pPr>
        <w:widowControl/>
        <w:shd w:val="clear" w:color="auto" w:fill="FFFFFF"/>
        <w:spacing w:line="380" w:lineRule="exact"/>
        <w:rPr>
          <w:rFonts w:asciiTheme="minorEastAsia" w:hAnsiTheme="minorEastAsia" w:cs="宋体" w:hint="eastAsia"/>
          <w:color w:val="000000"/>
          <w:kern w:val="0"/>
          <w:szCs w:val="21"/>
        </w:rPr>
      </w:pP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第六章 法律责任</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w:t>
      </w:r>
      <w:r w:rsidRPr="00B12158">
        <w:rPr>
          <w:rFonts w:asciiTheme="minorEastAsia" w:hAnsiTheme="minorEastAsia" w:cs="宋体" w:hint="eastAsia"/>
          <w:b/>
          <w:color w:val="000000"/>
          <w:kern w:val="0"/>
          <w:szCs w:val="21"/>
        </w:rPr>
        <w:t>第四十五条</w:t>
      </w:r>
      <w:r w:rsidRPr="00A73453">
        <w:rPr>
          <w:rFonts w:asciiTheme="minorEastAsia" w:hAnsiTheme="minorEastAsia" w:cs="宋体" w:hint="eastAsia"/>
          <w:color w:val="000000"/>
          <w:kern w:val="0"/>
          <w:szCs w:val="21"/>
        </w:rPr>
        <w:t xml:space="preserve">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（一）未按照规定办理变更登记、备案相关事项的；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（二）未按照登记或者备案的名称、业务范围、活动地域开展活动的；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（三）从事、资助营利性活动，进行募捐或者违反规定发展会员的；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（四）违反规定取得、使用资金，未按照规定开立、使用银行账户或者进行会计核算的；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（五）未按照规定报送年度活动计划、报送或者公开年度工作报告的；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（六）拒不接受或者不按照规定接受监督检查的。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w:t>
      </w:r>
      <w:r w:rsidRPr="00B12158">
        <w:rPr>
          <w:rFonts w:asciiTheme="minorEastAsia" w:hAnsiTheme="minorEastAsia" w:cs="宋体" w:hint="eastAsia"/>
          <w:b/>
          <w:color w:val="000000"/>
          <w:kern w:val="0"/>
          <w:szCs w:val="21"/>
        </w:rPr>
        <w:t>第四十六条</w:t>
      </w:r>
      <w:r w:rsidRPr="00A73453">
        <w:rPr>
          <w:rFonts w:asciiTheme="minorEastAsia" w:hAnsiTheme="minorEastAsia" w:cs="宋体" w:hint="eastAsia"/>
          <w:color w:val="000000"/>
          <w:kern w:val="0"/>
          <w:szCs w:val="21"/>
        </w:rPr>
        <w:t xml:space="preserve"> 有下列情形之一的，由设区的市级以上人民政府公安机关予以取缔或者责令停止违法行为；没收非法财物和违法所得；对直接责任人员给予警告，情节严重的，处十日以下拘留：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（一）未经登记、备案，以境外非政府组织代表机构、境外非政府组织名义开展活动的；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（二）被撤销登记、吊销登记证书或者注销登记后以境外非政府组织代表机构名义开展活动的；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（三）境外非政府组织临时活动期限届满或者临时活动被取缔后在中国境内开展活动的；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w:t>
      </w:r>
      <w:r w:rsidR="00B13F58">
        <w:rPr>
          <w:rFonts w:asciiTheme="minorEastAsia" w:hAnsiTheme="minorEastAsia" w:cs="宋体" w:hint="eastAsia"/>
          <w:color w:val="000000"/>
          <w:kern w:val="0"/>
          <w:szCs w:val="21"/>
        </w:rPr>
        <w:t xml:space="preserve"> </w:t>
      </w:r>
      <w:r w:rsidRPr="00A73453">
        <w:rPr>
          <w:rFonts w:asciiTheme="minorEastAsia" w:hAnsiTheme="minorEastAsia" w:cs="宋体" w:hint="eastAsia"/>
          <w:color w:val="000000"/>
          <w:kern w:val="0"/>
          <w:szCs w:val="21"/>
        </w:rPr>
        <w:t>（四）境外非政府组织未登记代表机构、临时活动未备案，委托、资助中国境内单位和个人在中国境内开展活动的。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中国境内单位和个人明知境外非政府组织未登记代表机构、临时活动未备案，与其合作的，或者接受其委托、资助，代理或者变相代理其开展活动、进行项目活动资金收付的，依照前款规定处罚。</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w:t>
      </w:r>
      <w:r w:rsidRPr="00906C6E">
        <w:rPr>
          <w:rFonts w:asciiTheme="minorEastAsia" w:hAnsiTheme="minorEastAsia" w:cs="宋体" w:hint="eastAsia"/>
          <w:b/>
          <w:color w:val="000000"/>
          <w:kern w:val="0"/>
          <w:szCs w:val="21"/>
        </w:rPr>
        <w:t>第四十七条</w:t>
      </w:r>
      <w:r w:rsidRPr="00A73453">
        <w:rPr>
          <w:rFonts w:asciiTheme="minorEastAsia" w:hAnsiTheme="minorEastAsia" w:cs="宋体" w:hint="eastAsia"/>
          <w:color w:val="000000"/>
          <w:kern w:val="0"/>
          <w:szCs w:val="21"/>
        </w:rPr>
        <w:t xml:space="preserve"> 境外非政府组织、境外非政府组织代表机构有下列情形之一的，由登记管理机关吊销登记证书或者取缔临时活动；尚不构成犯罪的，由设区的市级以上人民政府公安机关对直接责任人员处十五日以下拘留：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（一）煽动抗拒法律、法规实施的；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（二）非法获取国家秘密的；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（三）造谣、诽谤或者发表、传播其他有害信息，危害国家安全或者损害国家利益的；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（四）从事或者资助政治活动，非法从事或者资助宗教活动的；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lastRenderedPageBreak/>
        <w:t>  （五）有其他危害国家安全、损害国家利益或者社会公共利益情形的。</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境外非政府组织、境外非政府组织代表机构有分裂国家、破坏国家统一、颠覆国家政权等犯罪行为的，由登记管理机关依照前款规定处罚，对直接责任人员依法追究刑事责任。</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w:t>
      </w:r>
      <w:r w:rsidRPr="0066070B">
        <w:rPr>
          <w:rFonts w:asciiTheme="minorEastAsia" w:hAnsiTheme="minorEastAsia" w:cs="宋体" w:hint="eastAsia"/>
          <w:b/>
          <w:color w:val="000000"/>
          <w:kern w:val="0"/>
          <w:szCs w:val="21"/>
        </w:rPr>
        <w:t>第四十八条</w:t>
      </w:r>
      <w:r w:rsidRPr="00A73453">
        <w:rPr>
          <w:rFonts w:asciiTheme="minorEastAsia" w:hAnsiTheme="minorEastAsia" w:cs="宋体" w:hint="eastAsia"/>
          <w:color w:val="000000"/>
          <w:kern w:val="0"/>
          <w:szCs w:val="21"/>
        </w:rPr>
        <w:t xml:space="preserve"> 境外非政府组织、境外非政府组织代表机构违反本法规定被撤销登记、吊销登记证书或者临时活动被取缔的，自被撤销、吊销、取缔之日起五年内，不得在中国境内再设立代表机构或者开展临时活动。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未登记代表机构或者临时活动未备案开展活动的境外非政府组织，自活动被取缔之日起五年内，不得在中国境内再设立代表机构或者开展临时活动。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有本法第四十七条规定情形之一的境外非政府组织，国务院公安部门可以将其列入不受欢迎的名单，不得在中国境内再设立代表机构或者开展临时活动。</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第四十九条 境外非政府组织代表机构被责令限期停止活动的，由登记管理机关封存其登记证书、印章和财务凭证。对被撤销登记、吊销登记证书的，由登记管理机关收缴其登记证书、印章并公告作废。</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第五十条 境外人员违反本法规定的，有关机关可以依法限期出境、遣送出境或者驱逐出境。</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第五十一条 公安机关、有关部门和业务主管单位及其工作人员在境外非政府组织监督管理工作中，不履行职责或者滥用职权、玩忽职守、徇私舞弊的，依法追究法律责任。</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第五十二条 违反本法规定，构成违反治安管理行为的，由公安机关依法给予治安管理处罚；构成犯罪的，依法追究刑事责任。</w:t>
      </w:r>
    </w:p>
    <w:p w:rsidR="00B12158" w:rsidRDefault="00B12158" w:rsidP="00A73453">
      <w:pPr>
        <w:widowControl/>
        <w:shd w:val="clear" w:color="auto" w:fill="FFFFFF"/>
        <w:spacing w:line="380" w:lineRule="exact"/>
        <w:rPr>
          <w:rFonts w:asciiTheme="minorEastAsia" w:hAnsiTheme="minorEastAsia" w:cs="宋体" w:hint="eastAsia"/>
          <w:color w:val="000000"/>
          <w:kern w:val="0"/>
          <w:szCs w:val="21"/>
        </w:rPr>
      </w:pP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第七章 附 则</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第五十三条 境外学校、医院、自然科学和工程技术的研究机构或者学术组织与境内学校、医院、自然科学和工程技术的研究机构或者学术组织开展交流合作，按照国家有关规定办理。</w:t>
      </w:r>
    </w:p>
    <w:p w:rsidR="003308C4" w:rsidRPr="00A73453" w:rsidRDefault="003308C4" w:rsidP="00A73453">
      <w:pPr>
        <w:widowControl/>
        <w:shd w:val="clear" w:color="auto" w:fill="FFFFFF"/>
        <w:spacing w:line="380" w:lineRule="exact"/>
        <w:rPr>
          <w:rFonts w:asciiTheme="minorEastAsia" w:hAnsiTheme="minorEastAsia" w:cs="宋体"/>
          <w:color w:val="000000"/>
          <w:kern w:val="0"/>
          <w:szCs w:val="21"/>
        </w:rPr>
      </w:pPr>
      <w:r w:rsidRPr="00A73453">
        <w:rPr>
          <w:rFonts w:asciiTheme="minorEastAsia" w:hAnsiTheme="minorEastAsia" w:cs="宋体" w:hint="eastAsia"/>
          <w:color w:val="000000"/>
          <w:kern w:val="0"/>
          <w:szCs w:val="21"/>
        </w:rPr>
        <w:t>  前款规定的境外学校、医院、机构和组织在中国境内的活动违反本法第五条规定的，依法追究法律责任。</w:t>
      </w:r>
    </w:p>
    <w:p w:rsidR="00264F19" w:rsidRPr="00A73453" w:rsidRDefault="003308C4" w:rsidP="00A73453">
      <w:pPr>
        <w:spacing w:line="380" w:lineRule="exact"/>
        <w:rPr>
          <w:rFonts w:asciiTheme="minorEastAsia" w:hAnsiTheme="minorEastAsia"/>
          <w:szCs w:val="21"/>
        </w:rPr>
      </w:pPr>
      <w:r w:rsidRPr="00A73453">
        <w:rPr>
          <w:rFonts w:asciiTheme="minorEastAsia" w:hAnsiTheme="minorEastAsia" w:cs="宋体" w:hint="eastAsia"/>
          <w:color w:val="000000"/>
          <w:kern w:val="0"/>
          <w:szCs w:val="21"/>
        </w:rPr>
        <w:t>  第五十四条 本法自2017年1月1日起施行。</w:t>
      </w:r>
    </w:p>
    <w:sectPr w:rsidR="00264F19" w:rsidRPr="00A73453" w:rsidSect="00571E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2C5" w:rsidRDefault="006D52C5" w:rsidP="003308C4">
      <w:r>
        <w:separator/>
      </w:r>
    </w:p>
  </w:endnote>
  <w:endnote w:type="continuationSeparator" w:id="1">
    <w:p w:rsidR="006D52C5" w:rsidRDefault="006D52C5" w:rsidP="00330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2C5" w:rsidRDefault="006D52C5" w:rsidP="003308C4">
      <w:r>
        <w:separator/>
      </w:r>
    </w:p>
  </w:footnote>
  <w:footnote w:type="continuationSeparator" w:id="1">
    <w:p w:rsidR="006D52C5" w:rsidRDefault="006D52C5" w:rsidP="003308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8C4"/>
    <w:rsid w:val="00264F19"/>
    <w:rsid w:val="003308C4"/>
    <w:rsid w:val="00571E8E"/>
    <w:rsid w:val="0066070B"/>
    <w:rsid w:val="006D52C5"/>
    <w:rsid w:val="00837B71"/>
    <w:rsid w:val="00906C6E"/>
    <w:rsid w:val="00A73453"/>
    <w:rsid w:val="00B12158"/>
    <w:rsid w:val="00B13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8C4"/>
    <w:rPr>
      <w:sz w:val="18"/>
      <w:szCs w:val="18"/>
    </w:rPr>
  </w:style>
  <w:style w:type="paragraph" w:styleId="a4">
    <w:name w:val="footer"/>
    <w:basedOn w:val="a"/>
    <w:link w:val="Char0"/>
    <w:uiPriority w:val="99"/>
    <w:semiHidden/>
    <w:unhideWhenUsed/>
    <w:rsid w:val="003308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08C4"/>
    <w:rPr>
      <w:sz w:val="18"/>
      <w:szCs w:val="18"/>
    </w:rPr>
  </w:style>
  <w:style w:type="paragraph" w:styleId="a5">
    <w:name w:val="Normal (Web)"/>
    <w:basedOn w:val="a"/>
    <w:uiPriority w:val="99"/>
    <w:unhideWhenUsed/>
    <w:rsid w:val="003308C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08C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1011</Words>
  <Characters>5763</Characters>
  <Application>Microsoft Office Word</Application>
  <DocSecurity>0</DocSecurity>
  <Lines>48</Lines>
  <Paragraphs>13</Paragraphs>
  <ScaleCrop>false</ScaleCrop>
  <Company>Microsoft</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2016-07-26T09:15:00Z</dcterms:created>
  <dcterms:modified xsi:type="dcterms:W3CDTF">2016-07-27T09:26:00Z</dcterms:modified>
</cp:coreProperties>
</file>