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D8" w:rsidRPr="00AB49D8" w:rsidRDefault="00AB49D8" w:rsidP="00AB49D8">
      <w:pPr>
        <w:widowControl/>
        <w:shd w:val="clear" w:color="auto" w:fill="FFFFFF"/>
        <w:spacing w:before="420" w:line="750" w:lineRule="atLeast"/>
        <w:jc w:val="center"/>
        <w:outlineLvl w:val="0"/>
        <w:rPr>
          <w:rFonts w:ascii="微软雅黑" w:eastAsia="微软雅黑" w:hAnsi="微软雅黑" w:cs="宋体"/>
          <w:color w:val="212121"/>
          <w:kern w:val="36"/>
          <w:sz w:val="45"/>
          <w:szCs w:val="45"/>
        </w:rPr>
      </w:pPr>
      <w:r w:rsidRPr="00AB49D8">
        <w:rPr>
          <w:rFonts w:ascii="微软雅黑" w:eastAsia="微软雅黑" w:hAnsi="微软雅黑" w:cs="宋体" w:hint="eastAsia"/>
          <w:color w:val="212121"/>
          <w:kern w:val="36"/>
          <w:sz w:val="45"/>
          <w:szCs w:val="45"/>
        </w:rPr>
        <w:t>中华人民共和国老年人权益保障法</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目　　录</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第一章　总　　则</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第二章　家庭赡养与扶养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第三章　社会保障</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第四章　社会服务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第五章　社会优待</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第六章　宜居环境</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第七章　参与社会发展</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第八章　法律责任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第九章　附　　则</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第一章　总　　则</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第一条　为了保障老年人合法权益，发展老龄事业，弘扬中华民族敬老、养老、助老的美德，根据宪法，制定本法。</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第二条　本法所称老年人是指六十周岁以上的公民。</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第三条　国家保障老年人依法享有的权益。</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老年人有从国家和社会获得物质帮助的权利，有享受社会服务和社会优待的权利，有参与社会发展和共享发展成果的权利。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禁止歧视、侮辱、虐待或者遗弃老年人。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第四条　积极应对人口老龄化是国家的一项长期战略任务。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国家和社会应当采取措施，健全保障老年人权益的各项制度，逐步改善保障老年人生活、健康、安全以及参与社会发展的条件，实现老有所养、老有所</w:t>
      </w:r>
      <w:proofErr w:type="gramStart"/>
      <w:r w:rsidRPr="00AB49D8">
        <w:rPr>
          <w:rFonts w:ascii="宋体" w:eastAsia="宋体" w:hAnsi="宋体" w:cs="宋体" w:hint="eastAsia"/>
          <w:color w:val="333333"/>
          <w:kern w:val="0"/>
          <w:sz w:val="28"/>
          <w:szCs w:val="28"/>
        </w:rPr>
        <w:t>医</w:t>
      </w:r>
      <w:proofErr w:type="gramEnd"/>
      <w:r w:rsidRPr="00AB49D8">
        <w:rPr>
          <w:rFonts w:ascii="宋体" w:eastAsia="宋体" w:hAnsi="宋体" w:cs="宋体" w:hint="eastAsia"/>
          <w:color w:val="333333"/>
          <w:kern w:val="0"/>
          <w:sz w:val="28"/>
          <w:szCs w:val="28"/>
        </w:rPr>
        <w:t>、老有所为、老有所学、老有所乐。</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第五条　国家建立多层次的社会保障体系，逐步提高对老年人的保障水平。</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国家建立和完善以居家为基础、社区为依托、机构为支撑的社会养老服务体系。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倡导全社会优待老年人。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第六条　各级人民政府应当将老龄事业纳入国民经济和社会发展规划，将老龄事业经费列入财政预算，建立稳定的经费保障机制，并鼓励社会各方面投入，使老龄事业与经济、社会协调发展。</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国务院制定国家老龄事业发展规划。县级以上地方人民政府根据国家老龄事业发展规划，制定本行政区域的老龄事业发展规划和年度计划。</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县级以上人民政府负责老龄工作的机构，负责组织、协调、指导、督促有关部门做好老年人权益保障工作。</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第七条　保障老年人合法权益是全社会的共同责任。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国家机关、社会团体、企业事业单位和其他组织应当按照各自职责，做好老年人权益保障工作。</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基层群众性自治组织和依法设立的老年人组织应当反映老年人的要求，维护老年人合法权益，为老年人服务。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提倡、鼓励义务为老年人服务。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第八条　国家进行人口老龄化国情教育，增强全社会积极应对人口老龄化意识。</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全社会应当广泛开展敬老、养老、助老宣传教育活动，树立尊重、关心、帮助老年人的社会风尚。</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青少年组织、学校和幼儿园应当对青少年和儿童进行敬老、养老、助老的道德教育和维护老年人合法权益的法制教育。</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广播、电影、电视、报刊、网络等应当反映老年人的生活，开展维护老年人合法权益的宣传，为老年人服务。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第九条　国家支持老龄科学研究，建立老年人状况统计调查和发布制度。</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第十条　各级人民政府和有关部门对维护老年人合法权益和敬老、养老、助老成绩显著的组织、家庭或者个人，对参与社会发展做出突出贡献的老年人，按照国家有关规定给予表彰或者奖励。</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第十一条　老年人应当遵纪守法，履行法律规定的义务。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第十二条　每年农历九月初九为老年节。</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第二章　家庭赡养与扶养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第十三条　老年人养老以居家为基础，家庭成员应当尊重、关心和照料老年人。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第十四条　赡养人应当履行对老年人经济上供养、生活上照料和精神上慰藉的义务，照顾老年人的特殊需要。</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赡养人是指老年人的子女以及其他依法负有赡养义务的人。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赡养人的配偶应当协助赡养人履行赡养义务。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第十五条　赡养人应当使患病的老年人及时得到治疗和护理；对经济困难的老年人，应当提供医疗费用。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对生活不能自理的老年人，赡养人应当承担照料责任；不能亲自照料的，可以按照老年人的意愿委托他人或者养老机构等照料。</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第十六条　赡养人应当妥善安排老年人的住房，不得强迫老年人居住或者迁居条件低劣的房屋。</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老年人自有的或者承租的住房，子女或者其他亲属不得侵占，不得擅自改变产权关系或者租赁关系。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老年人自有的住房，赡养人有维修的义务。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第十七条　赡养人有义务耕种或者委托他人耕种老年人承包的田地，照管或者委托他人照管老年人的林木和牲畜等，收益归老年人所有。</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第十八条　家庭成员应当关心老年人的精神需求，不得忽视、冷落老年人。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与老年人分开居住的家庭成员，应当经常看望或者问候老年人。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用人单位应当按照国家有关规定保障赡养人探亲休假的权利。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第十九条　赡养人不得以放弃继承权或者其他理由，拒绝履行赡养义务。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赡养人不履行赡养义务，老年人有要求赡养人付给赡养费等权利。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赡养人不得要求老年人承担力不能及的劳动。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第二十条　经老年人同意，赡养人之间可以就履行赡养义务签订协议。赡养协议的内容不得违反法律的规定和老年人的意愿。</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基层群众性自治组织、老年人组织或者赡养人所在单位监督协议的履行。</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第二十一条　老年人的婚姻自由受法律保护。子女或者其他亲属不得干涉老年人离婚、再婚及婚后的生活。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赡养人的赡养义务不因老年人的婚姻关系变化而消除。</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第二十二条　老年人对个人的财产，依法享有占有、使用、收益和处分的权利，子女或者其他亲属不得干涉，不得以窃取、骗取、强行索取等方式侵犯老年人的财产权益。</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老年人有依法继承父母、配偶、子女或者其他亲属遗产的权利，有接受赠与的权利。子女或者其他亲属不得侵占、抢夺、转移、隐匿或者损毁应当由老年人继承或者接受赠与的财产。</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老年人以遗嘱处分财产，应当依法为老年配偶保留必要的份额。</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第二十三条　老年人与配偶有相互扶养的义务。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由兄、姐扶养的弟、妹成年后，有负担能力的，对年老无赡养人的兄、姐有扶养的义务。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第二十四条　赡养人、扶养人不履行赡养、扶养义务的，基层群众性自治组织、老年人组织或者赡养人、扶养人所在单位应当督促其履行。</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第二十五条　禁止对老年人实施家庭暴力。</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第二十六条　具备完全民事行为能力的老年人，可以在近亲属或者其他与自己关系密切、愿意承担监护责任的个人、组织中协商确定自己的监护人。监护人在老年人丧失或者部分丧失民事行为能力时，依法承担监护责任。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老年人未事先确定监护人的，其丧失或者部分丧失民事行为能力时，依照有关法律的规定确定监护人。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第二十七条　国家建立健全家庭养老支持政策，鼓励家庭成员与老年人共同生活或者就近居住，为老年人随配偶或者赡养人迁徙提供条件，为家庭成员照料老年人提供帮助。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第三章　社　会　保　障</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第二十八条　国家通过基本养老保险制度，保障老年人的基本生活。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有关部门制定医疗保险办法，应当对老年人给予照顾。</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第三十条　国家逐步开展长期护理保障工作，保障老年人的护理需求。</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对生活长期不能自理、经济困难的老年人，地方各级人民政府应当根据其失能程度等情况给予护理补贴。</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第三十一条　国家对经济困难的老年人给予基本生活、医疗、居住或者其他救助。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老年人无劳动能力、无生活来源、无赡养人和扶养人，或者其赡养人和扶养人确无赡养能力或者扶养能力的，由地方各级人民政府依照有关规定给予供养或者救助。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对流浪乞讨、遭受遗弃等生活无着的老年人，由地方各级人民政府依照有关规定给予救助。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第三十二条　地方各级人民政府在实施廉租住房、公共租赁住房等住房保障制度或者进行危旧房屋改造时，应当优先照顾符合条件的老年人。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第三十三条　国家建立和完善老年人福利制度，根据经济社会发展水平和老年人的实际需要，增加老年人的社会福利。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国家鼓励地方建立八十周岁以上低收入老年人高龄津贴制度。</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国家建立和完善计划生育家庭老年人扶助制度。</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农村可以将未承包的集体所有的部分土地、山林、水面、滩涂等作为养老基地，收益供老年人养老。</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第三十四条　老年人依法享有的养老金、医疗待遇和其他待遇应当得到保障，有关机构必须按时足额支付，不得克扣、拖欠或者挪用。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国家根据经济发展以及职工平均工资增长、物价上涨等情况，适时提高养老保障水平。</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第三十五条　国家鼓励慈善组织以及其他组织和个人为老年人提供物质帮助。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第三十六条　老年人可以与集体经济组织、基层群众性自治组织、养老机构等组织或者个人签订遗赠扶养协议或者其他扶助协议。</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负有扶养义务的组织或者个人按照遗赠扶养协议，承担该老年人生养死葬的义务，享有受遗赠的权利。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 xml:space="preserve">第四章　社　会　服　</w:t>
      </w:r>
      <w:proofErr w:type="gramStart"/>
      <w:r w:rsidRPr="00AB49D8">
        <w:rPr>
          <w:rFonts w:ascii="宋体" w:eastAsia="宋体" w:hAnsi="宋体" w:cs="宋体" w:hint="eastAsia"/>
          <w:color w:val="333333"/>
          <w:kern w:val="0"/>
          <w:sz w:val="28"/>
          <w:szCs w:val="28"/>
        </w:rPr>
        <w:t>务</w:t>
      </w:r>
      <w:proofErr w:type="gramEnd"/>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对经济困难的老年人，地方各级人民政府应当逐步给予养老服务补贴。</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发扬邻里互助的传统，提倡邻里间关心、帮助有困难的老年人。</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鼓励慈善组织、志愿者为老年人服务。倡导老年人互助服务。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第三十九条　各级人民政府应当根据经济发展水平和老年人服务需求，逐步增加对养老服务的投入。</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各级人民政府和有关部门在财政、税费、土地、融资等方面采取措施，鼓励、扶持企业事业单位、社会组织或者个人兴办、运营养老、老年人日间照料、老年文化体育活动等设施。</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第四十条　地方各级人民政府和有关部门应当按照老年人口比例及分布情况，将养老服务设施建设纳入城乡规划和土地利用总体规划，统筹安排养老服务设施建设用地及所需物资。</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公益性养老服务设施用地，可以依法使用国有划拨土地或者农民集体所有的土地。</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养老服务设施用地，非经法定程序不得改变用途。</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第四十一条　政府投资兴办的养老机构，应当优先保障经济困难的孤寡、失能、高龄等老年人的服务需求。</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第四十二条　国务院有关部门制定养老服务设施建设、养老服务质量和养老服务职业等标准，建立健全养老机构分类管理和养老服务评估制度。</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各级人民政府应当规范养老服务收费项目和标准，加强监督和管理。</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第四十三条　设立公益性养老机构，应当依法办理相应的登记。</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设立经营性养老机构，应当在市场监督管理部门办理登记。</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养老机构登记后即可开展服务活动，并向县级以上人民政府民政部门备案。</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第四十四条　地方各级人民政府加强对本行政区域养老机构管理工作的领导，建立养老机构综合监管制度。</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县级以上人民政府民政部门负责养老机构的指导、监督和管理，其他有关部门依照职责分工对养老机构实施监督。</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第四十五条　县级以上人民政府民政部门依法履行监督检查职责，可以采取以下措施：</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（一）向养老机构和个人了解情况；</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（二）进入涉嫌违法的养老机构进行现场检查；</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（三）查阅或者复制有关合同、票据、账簿及其他有关资料；</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（四）发现养老机构存在可能危及人身健康和生命财产安全风险的，责令限期改正，逾期不改正的，责令停业整顿。</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县级以上人民政府民政部门调查养老机构涉嫌违法的行为，应当遵守《中华人民共和国行政强制法》和其他有关法律、行政法规的规定。</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第四十六条　养老机构变更或者终止的，应当妥善安置收住的老年人，并依照规定到有关部门办理手续。有关部门应当为养老机构妥善安置老年人提供帮助。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第四十七条　国家建立健全养老服务人才培养、使用、评价和激励制度，依法规范用工，促进从业人员劳动报酬合理增长，发展专职、兼职和志愿者相结合的养老服务队伍。</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国家鼓励高等学校、中等职业学校和职业培训机构设置相关专业或者培训项目，培养养老服务专业人才。</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第四十八条　养老机构应当与接受服务的老年人或者其代理人签订服务协议，明确双方的权利、义务。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养老机构及其工作人员不得以任何方式侵害老年人的权益。</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第四十九条　国家鼓励养老机构投保责任保险，鼓励保险公司承保责任保险。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第五十条　各级人民政府和有关部门应当将老年医疗卫生服务纳入城乡医疗卫生服务规划，将老年人健康管理和常见病预防等纳入国家基本公共卫生服务项目。鼓励为老年人提供保健、护理、临终关怀等服务。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国家鼓励医疗机构开设针对老年病的专科或者门诊。</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医疗卫生机构应当开展老年人的健康服务和疾病防治工作。</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第五十一条　国家采取措施，加强老年医学的研究和人才培养，提高老年病的预防、治疗、科研水平，促进老年病的早期发现、诊断和治疗。</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国家和社会采取措施，开展各种形式的健康教育，普及老年保健知识，增强老年人自我保健意识。</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第五十二条　国家采取措施，发展老龄产业，将老龄产业列入国家扶持行业目录。扶持和引导企业开发、生产、经营适应老年人需要的用品和提供相关的服务。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第五章　社　会　优　待</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第五十三条　县级以上人民政府及其有关部门根据经济社会发展情况和老年人的特殊需要，制定优待老年人的办法，逐步提高优待水平。</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对常住在本行政区域内的外埠老年人给予同等优待。</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第五十四条　各级人民政府和有关部门应当为老年人及时、便利地领取养老金、结算医疗费和享受其他物质帮助提供条件。</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第五十五条　各级人民政府和有关部门办理房屋权属关系变更、户口迁移等涉及老年人权益的重大事项时，应当就办理事项是否为老年人的真实意思表示进行询问，并依法优先办理。</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第五十六条　老年人因其合法权益受侵害提起诉讼交纳诉讼费确有困难的，可以缓交、减交或者免交；需要获得律师帮助，但无力支付律师费用的，可以获得法律援助。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鼓励律师事务所、公证处、基层法律服务所和其他法律服务机构为经济困难的老年人提供免费或者优惠服务。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第五十七条　医疗机构应当为老年人就医提供方便，对老年人就医予以优先。有条件的地方，可以为老年人设立家庭病床，开展巡回医疗、护理、康复、免费体检等服务。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提倡为老年人义诊。</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第五十八条　提倡与老年人日常生活密切相关的服务行业为老年人提供优先、优惠服务。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城市公共交通、公路、铁路、水路和航空客运，应当为老年人提供优待和照顾。</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第五十九条　博物馆、美术馆、科技馆、纪念馆、公共图书馆、文化馆、影剧院、体育场馆、公园、旅游景点等场所，应当对老年人免费或者优惠开放。</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第六十条　农村老年人不承担兴办公益事业的筹</w:t>
      </w:r>
      <w:proofErr w:type="gramStart"/>
      <w:r w:rsidRPr="00AB49D8">
        <w:rPr>
          <w:rFonts w:ascii="宋体" w:eastAsia="宋体" w:hAnsi="宋体" w:cs="宋体" w:hint="eastAsia"/>
          <w:color w:val="333333"/>
          <w:kern w:val="0"/>
          <w:sz w:val="28"/>
          <w:szCs w:val="28"/>
        </w:rPr>
        <w:t>劳</w:t>
      </w:r>
      <w:proofErr w:type="gramEnd"/>
      <w:r w:rsidRPr="00AB49D8">
        <w:rPr>
          <w:rFonts w:ascii="宋体" w:eastAsia="宋体" w:hAnsi="宋体" w:cs="宋体" w:hint="eastAsia"/>
          <w:color w:val="333333"/>
          <w:kern w:val="0"/>
          <w:sz w:val="28"/>
          <w:szCs w:val="28"/>
        </w:rPr>
        <w:t>义务。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第六章　宜　居　环　境</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第六十一条　国家采取措施，推进宜居环境建设，为老年人提供安全、便利和舒适的环境。</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第六十二条　各级人民政府在制定城乡规划时，应当根据人口老龄化发展趋势、老年人口分布和老年人的特点，统筹考虑适合老年人的公共基础设施、生活服务设施、医疗卫生设施和文化体育设施建设。</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第六十三条　国家制定和完善涉及老年人的工程建设标准体系，在规划、设计、施工、监理、验收、运行、维护、管理等环节加强相关标准的实施与监督。</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第六十四条　国家制定无障碍设施工程建设标准。新建、改建和扩建道路、公共交通设施、建筑物、居住区等，应当符合国家无障碍设施工程建设标准。</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各级人民政府和有关部门应当按照国家无障碍设施工程建设标准，优先推进与老年人日常生活密切相关的公共服务设施的改造。</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无障碍设施的所有人和管理人应当保障无障碍设施正常使用。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第六十五条　国家推动老年宜居社区建设，引导、支持老年宜居住宅的开发，推动和扶持老年人家庭无障碍设施的改造，为老年人创造无障碍居住环境。</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第七章　参与社会发展</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第六十六条　国家和社会应当重视、珍惜老年人的知识、技能、经验和优良品德，发挥老年人的专长和作用，保障老年人参与经济、政治、文化和社会生活。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第六十七条　老年人可以通过老年人组织，开展有益身心健康的活动。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第六十八条　制定法律、法规、规章和公共政策，涉及老年人权益重大问题的，应当听取老年人和老年人组织的意见。</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老年人和老年人组织有权向国家机关提出老年人权益保障、老龄事业发展等方面的意见和建议。</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第六十九条　国家为老年人参与社会发展创造条件。根据社会需要和可能，鼓励老年人在自愿和量力的情况下，从事下列活动：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（一）对青少年和儿童进行社会主义、爱国主义、集体主义和艰苦奋斗等优良传统教育；</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（二）传授文化和科技知识；</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（三）提供咨询服务；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（四）依法参与科技开发和应用；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（五）依法从事经营和生产活动；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（六）参加志愿服务、兴办社会公益事业；</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（七）参与维护社会治安、协助调解民间纠纷；</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（八）参加其他社会活动。</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第七十条　老年人参加劳动的合法收入受法律保护。</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任何单位和个人不得安排老年人从事危害其身心健康的劳动或者危险作业。</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第七十一条　老年人有继续受教育的权利。</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国家发展老年教育，把老年教育纳入终身教育体系，鼓励社会办好各类老年学校。</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各级人民政府对老年教育应当加强领导，统一规划，加大投入。</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第七十二条　国家和社会采取措施，开展适合老年人的群众性文化、体育、娱乐活动，丰富老年人的精神文化生活。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第八章　法　律　责　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第七十三条　老年人合法权益受到侵害的，被侵害人或者其代理人有权要求有关部门处理，或者依法向人民法院提起诉讼。</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人民法院和有关部门，对侵犯老年人合法权益的申诉、控告和检举，应当依法及时受理，不得推诿、拖延。</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第七十四条　不履行保护老年人合法权益职责的部门或者组织，其上级主管部门应当给予批评教育，责令改正。</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国家工作人员违法失职，致使老年人合法权益受到损害的，由其所在单位或者上级机关责令改正，或者依法给予处分；构成犯罪的，依法追究刑事责任。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第七十五条　老年人与家庭成员因赡养、扶养或者住房、财产等发生纠纷，可以申请人民调解委员会或者其他有关组织进行调解，也可以直接向人民法院提起诉讼。</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人民调解委员会或者其他有关组织调解前款纠纷时，应当通过说服、疏导等方式化解矛盾和纠纷；对有过错的家庭成员，应当给予批评教育。</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人民法院对老年人追索赡养费或者扶养费的申请，可以依法裁定先予执行。</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第七十六条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第七十七条　家庭成员盗窃、诈骗、抢夺、侵占、勒索、故意损毁老年人财物，构成违反治安管理行为的，依法给予治安管理处罚；构成犯罪的，依法追究刑事责任。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第七十八条　侮辱、诽谤老年人，构成违反治安管理行为的，依法给予治安管理处罚；构成犯罪的，依法追究刑事责任。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第七十九条　养老机构及其工作人员侵害老年人人身和财产权益，或者未按照约定提供服务的，依法承担民事责任；有关主管部门依法给予行政处罚；构成犯罪的，依法追究刑事责任。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第八十条　对养老机构负有管理和监督职责的部门及其工作人员滥用职权、玩忽职守、徇私舞弊的，对直接负责的主管人员和其他直接责任人员依法给予处分；构成犯罪的，依法追究刑事责任。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第八十一条　不按规定履行优待老年人义务的，由有关主管部门责令改正。</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lastRenderedPageBreak/>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第九章　附　　则</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第八十三条　民族自治地方的人民代表大会，可以根据本法的原则，结合当地民族风俗习惯的具体情况，依照法定程序制定变通的或者补充的规定。</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第八十四条　本法施行前设立的养老机构不符合本法规定条件的，应当限期整改。具体办法由国务院民政部门制定。</w:t>
      </w:r>
    </w:p>
    <w:p w:rsidR="00AB49D8" w:rsidRPr="00AB49D8" w:rsidRDefault="00AB49D8" w:rsidP="00AB49D8">
      <w:pPr>
        <w:widowControl/>
        <w:shd w:val="clear" w:color="auto" w:fill="FFFFFF"/>
        <w:ind w:firstLine="480"/>
        <w:rPr>
          <w:rFonts w:ascii="宋体" w:eastAsia="宋体" w:hAnsi="宋体" w:cs="宋体"/>
          <w:color w:val="333333"/>
          <w:kern w:val="0"/>
          <w:sz w:val="28"/>
          <w:szCs w:val="28"/>
        </w:rPr>
      </w:pPr>
      <w:r w:rsidRPr="00AB49D8">
        <w:rPr>
          <w:rFonts w:ascii="宋体" w:eastAsia="宋体" w:hAnsi="宋体" w:cs="宋体" w:hint="eastAsia"/>
          <w:color w:val="333333"/>
          <w:kern w:val="0"/>
          <w:sz w:val="28"/>
          <w:szCs w:val="28"/>
        </w:rPr>
        <w:t>第八十五条　本法自2013年7月1日起施行。</w:t>
      </w:r>
    </w:p>
    <w:p w:rsidR="0024147F" w:rsidRPr="00AB49D8" w:rsidRDefault="0024147F" w:rsidP="00AB49D8">
      <w:bookmarkStart w:id="0" w:name="_GoBack"/>
      <w:bookmarkEnd w:id="0"/>
    </w:p>
    <w:sectPr w:rsidR="0024147F" w:rsidRPr="00AB49D8" w:rsidSect="003F7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1B" w:rsidRDefault="00816B1B" w:rsidP="00F40C39">
      <w:r>
        <w:separator/>
      </w:r>
    </w:p>
  </w:endnote>
  <w:endnote w:type="continuationSeparator" w:id="0">
    <w:p w:rsidR="00816B1B" w:rsidRDefault="00816B1B" w:rsidP="00F40C3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1B" w:rsidRDefault="00816B1B" w:rsidP="00F40C39">
      <w:r>
        <w:separator/>
      </w:r>
    </w:p>
  </w:footnote>
  <w:footnote w:type="continuationSeparator" w:id="0">
    <w:p w:rsidR="00816B1B" w:rsidRDefault="00816B1B" w:rsidP="00F40C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51A"/>
    <w:rsid w:val="0024147F"/>
    <w:rsid w:val="003F772C"/>
    <w:rsid w:val="00816B1B"/>
    <w:rsid w:val="00AB49D8"/>
    <w:rsid w:val="00F40C39"/>
    <w:rsid w:val="00FD1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2C"/>
    <w:pPr>
      <w:widowControl w:val="0"/>
      <w:jc w:val="both"/>
    </w:pPr>
  </w:style>
  <w:style w:type="paragraph" w:styleId="1">
    <w:name w:val="heading 1"/>
    <w:basedOn w:val="a"/>
    <w:link w:val="1Char"/>
    <w:uiPriority w:val="9"/>
    <w:qFormat/>
    <w:rsid w:val="00AB49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49D8"/>
    <w:rPr>
      <w:rFonts w:ascii="宋体" w:eastAsia="宋体" w:hAnsi="宋体" w:cs="宋体"/>
      <w:b/>
      <w:bCs/>
      <w:kern w:val="36"/>
      <w:sz w:val="48"/>
      <w:szCs w:val="48"/>
    </w:rPr>
  </w:style>
  <w:style w:type="paragraph" w:styleId="a3">
    <w:name w:val="Normal (Web)"/>
    <w:basedOn w:val="a"/>
    <w:uiPriority w:val="99"/>
    <w:semiHidden/>
    <w:unhideWhenUsed/>
    <w:rsid w:val="00AB49D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40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40C39"/>
    <w:rPr>
      <w:sz w:val="18"/>
      <w:szCs w:val="18"/>
    </w:rPr>
  </w:style>
  <w:style w:type="paragraph" w:styleId="a5">
    <w:name w:val="footer"/>
    <w:basedOn w:val="a"/>
    <w:link w:val="Char0"/>
    <w:uiPriority w:val="99"/>
    <w:semiHidden/>
    <w:unhideWhenUsed/>
    <w:rsid w:val="00F40C3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40C39"/>
    <w:rPr>
      <w:sz w:val="18"/>
      <w:szCs w:val="18"/>
    </w:rPr>
  </w:style>
</w:styles>
</file>

<file path=word/webSettings.xml><?xml version="1.0" encoding="utf-8"?>
<w:webSettings xmlns:r="http://schemas.openxmlformats.org/officeDocument/2006/relationships" xmlns:w="http://schemas.openxmlformats.org/wordprocessingml/2006/main">
  <w:divs>
    <w:div w:id="12185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1205</Words>
  <Characters>6873</Characters>
  <Application>Microsoft Office Word</Application>
  <DocSecurity>0</DocSecurity>
  <Lines>57</Lines>
  <Paragraphs>16</Paragraphs>
  <ScaleCrop>false</ScaleCrop>
  <Company>Hewlett-Packard Company</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周振华</dc:creator>
  <cp:lastModifiedBy>hp</cp:lastModifiedBy>
  <cp:revision>2</cp:revision>
  <dcterms:created xsi:type="dcterms:W3CDTF">2020-10-22T01:48:00Z</dcterms:created>
  <dcterms:modified xsi:type="dcterms:W3CDTF">2020-10-22T01:48:00Z</dcterms:modified>
</cp:coreProperties>
</file>