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北京市非机动车停车管理办法</w:t>
      </w:r>
    </w:p>
    <w:p>
      <w:pPr>
        <w:widowControl/>
        <w:spacing w:before="100" w:beforeAutospacing="1" w:after="100" w:afterAutospacing="1"/>
        <w:jc w:val="center"/>
        <w:rPr>
          <w:rFonts w:ascii="宋体" w:hAnsi="宋体" w:cs="宋体"/>
          <w:kern w:val="0"/>
          <w:sz w:val="24"/>
        </w:rPr>
      </w:pPr>
      <w:r>
        <w:rPr>
          <w:rFonts w:ascii="宋体" w:hAnsi="宋体" w:cs="宋体"/>
          <w:kern w:val="0"/>
          <w:szCs w:val="21"/>
        </w:rPr>
        <w:t>（2002年6月7日北京市人民政府第96号令公布　根据2010年11月27日北京市人民政府第226号令修改）</w:t>
      </w:r>
    </w:p>
    <w:p>
      <w:pPr>
        <w:widowControl/>
        <w:jc w:val="left"/>
        <w:rPr>
          <w:rFonts w:ascii="宋体" w:hAnsi="宋体" w:cs="宋体"/>
          <w:kern w:val="0"/>
          <w:sz w:val="24"/>
        </w:rPr>
      </w:pPr>
    </w:p>
    <w:p>
      <w:r>
        <w:rPr>
          <w:rFonts w:ascii="仿宋_GB2312" w:eastAsia="仿宋_GB2312"/>
          <w:szCs w:val="21"/>
        </w:rPr>
        <w:t>第一条　为加强本市非机动车停车管理，保护非机动车所有人的合法权益，维护社会公共秩序，根据国家有关规定，结合本市实际情况，制定本办法。</w:t>
      </w:r>
      <w:r>
        <w:rPr>
          <w:rFonts w:ascii="仿宋_GB2312" w:eastAsia="仿宋_GB2312"/>
          <w:szCs w:val="21"/>
        </w:rPr>
        <w:br w:type="textWrapping"/>
      </w:r>
      <w:r>
        <w:rPr>
          <w:rFonts w:ascii="仿宋_GB2312" w:eastAsia="仿宋_GB2312"/>
          <w:szCs w:val="21"/>
        </w:rPr>
        <w:t>　　第二条　本办法适用于本市行政区域内自行车、人力三轮车等非机动车停车管理工作。</w:t>
      </w:r>
      <w:r>
        <w:rPr>
          <w:rFonts w:ascii="仿宋_GB2312" w:eastAsia="仿宋_GB2312"/>
          <w:szCs w:val="21"/>
        </w:rPr>
        <w:br w:type="textWrapping"/>
      </w:r>
      <w:r>
        <w:rPr>
          <w:rFonts w:ascii="仿宋_GB2312" w:eastAsia="仿宋_GB2312"/>
          <w:szCs w:val="21"/>
        </w:rPr>
        <w:t>　　残疾人专用车的停车管理也适用本办法。</w:t>
      </w:r>
      <w:r>
        <w:rPr>
          <w:rFonts w:ascii="仿宋_GB2312" w:eastAsia="仿宋_GB2312"/>
          <w:szCs w:val="21"/>
        </w:rPr>
        <w:br w:type="textWrapping"/>
      </w:r>
      <w:r>
        <w:rPr>
          <w:rFonts w:ascii="仿宋_GB2312" w:eastAsia="仿宋_GB2312"/>
          <w:szCs w:val="21"/>
        </w:rPr>
        <w:t>　　第三条　市市政管理部门负责本市非机动车公共停车场建设、经营的管理工作。规划、国土房管、公安交通、物价、质量技术监督等行政管理部门，应当按照各自职责，做好非机动车停车管理的有关工作。</w:t>
      </w:r>
      <w:r>
        <w:rPr>
          <w:rFonts w:ascii="仿宋_GB2312" w:eastAsia="仿宋_GB2312"/>
          <w:szCs w:val="21"/>
        </w:rPr>
        <w:br w:type="textWrapping"/>
      </w:r>
      <w:r>
        <w:rPr>
          <w:rFonts w:ascii="仿宋_GB2312" w:eastAsia="仿宋_GB2312"/>
          <w:szCs w:val="21"/>
        </w:rPr>
        <w:t>　　第四条　根据城市总体规划和城市建设发展的需要，市规划行政主管部门会同市市政管理、市公安交通管理等部门组织编制非机动车公共停车场专业规划，经市人民政府批准后实施。</w:t>
      </w:r>
      <w:r>
        <w:rPr>
          <w:rFonts w:ascii="仿宋_GB2312" w:eastAsia="仿宋_GB2312"/>
          <w:szCs w:val="21"/>
        </w:rPr>
        <w:br w:type="textWrapping"/>
      </w:r>
      <w:r>
        <w:rPr>
          <w:rFonts w:ascii="仿宋_GB2312" w:eastAsia="仿宋_GB2312"/>
          <w:szCs w:val="21"/>
        </w:rPr>
        <w:t>　　第五条　车站、医院、商场、展览馆、影剧院、体育场馆和其他大中型公共建筑的非机动车公共停车场的规划和建设，应当按照国家和本市有关规定执行，并落实专人管理或者委托存车服务机构管理。</w:t>
      </w:r>
      <w:r>
        <w:rPr>
          <w:rFonts w:ascii="仿宋_GB2312" w:eastAsia="仿宋_GB2312"/>
          <w:szCs w:val="21"/>
        </w:rPr>
        <w:br w:type="textWrapping"/>
      </w:r>
      <w:r>
        <w:rPr>
          <w:rFonts w:ascii="仿宋_GB2312" w:eastAsia="仿宋_GB2312"/>
          <w:szCs w:val="21"/>
        </w:rPr>
        <w:t>　　第六条　居民住宅区应当设置非机动车公共停车场，委托物业管理单位实施管理；未实行物业管理的居民住宅区，由居民委员会组织实施管理，相关单位应当予以协助。</w:t>
      </w:r>
      <w:r>
        <w:rPr>
          <w:rFonts w:ascii="仿宋_GB2312" w:eastAsia="仿宋_GB2312"/>
          <w:szCs w:val="21"/>
        </w:rPr>
        <w:br w:type="textWrapping"/>
      </w:r>
      <w:r>
        <w:rPr>
          <w:rFonts w:ascii="仿宋_GB2312" w:eastAsia="仿宋_GB2312"/>
          <w:szCs w:val="21"/>
        </w:rPr>
        <w:t>　　第七条　非机动车公共停车场不足的地区，在不影响道路交通的情况下，可以按照国家和本市有关规定经有关部门批准在道路范围内划定一定区域作为非机动车道路公共停车场，并设置相应标志。</w:t>
      </w:r>
      <w:r>
        <w:rPr>
          <w:rFonts w:ascii="仿宋_GB2312" w:eastAsia="仿宋_GB2312"/>
          <w:szCs w:val="21"/>
        </w:rPr>
        <w:br w:type="textWrapping"/>
      </w:r>
      <w:r>
        <w:rPr>
          <w:rFonts w:ascii="仿宋_GB2312" w:eastAsia="仿宋_GB2312"/>
          <w:szCs w:val="21"/>
        </w:rPr>
        <w:t>　　在前款规定的情况发生变化时，原批准部门应当撤销已经划定的非机动车道路公共停车场，但应当提前公告。</w:t>
      </w:r>
      <w:r>
        <w:rPr>
          <w:rFonts w:ascii="仿宋_GB2312" w:eastAsia="仿宋_GB2312"/>
          <w:szCs w:val="21"/>
        </w:rPr>
        <w:br w:type="textWrapping"/>
      </w:r>
      <w:r>
        <w:rPr>
          <w:rFonts w:ascii="仿宋_GB2312" w:eastAsia="仿宋_GB2312"/>
          <w:szCs w:val="21"/>
        </w:rPr>
        <w:t>　　第八条　禁止任何单位和个人擅自占用道路设置非机动车道路公共停车场。临时占用道路设置收费的非机动车公共停车场，应当依法缴纳占道费。</w:t>
      </w:r>
      <w:r>
        <w:rPr>
          <w:rFonts w:ascii="仿宋_GB2312" w:eastAsia="仿宋_GB2312"/>
          <w:szCs w:val="21"/>
        </w:rPr>
        <w:br w:type="textWrapping"/>
      </w:r>
      <w:r>
        <w:rPr>
          <w:rFonts w:ascii="仿宋_GB2312" w:eastAsia="仿宋_GB2312"/>
          <w:szCs w:val="21"/>
        </w:rPr>
        <w:t>　　第九条　非机动车公共停车场必须对公众开放，任何单位和个人不得侵占、擅自停止使用非机动车公共停车场或者将其挪作他用。</w:t>
      </w:r>
      <w:r>
        <w:rPr>
          <w:rFonts w:ascii="仿宋_GB2312" w:eastAsia="仿宋_GB2312"/>
          <w:szCs w:val="21"/>
        </w:rPr>
        <w:br w:type="textWrapping"/>
      </w:r>
      <w:r>
        <w:rPr>
          <w:rFonts w:ascii="仿宋_GB2312" w:eastAsia="仿宋_GB2312"/>
          <w:szCs w:val="21"/>
        </w:rPr>
        <w:t>　　鼓励单位内部非机动车停车场向社会公众开放。</w:t>
      </w:r>
      <w:r>
        <w:rPr>
          <w:rFonts w:ascii="仿宋_GB2312" w:eastAsia="仿宋_GB2312"/>
          <w:szCs w:val="21"/>
        </w:rPr>
        <w:br w:type="textWrapping"/>
      </w:r>
      <w:r>
        <w:rPr>
          <w:rFonts w:ascii="仿宋_GB2312" w:eastAsia="仿宋_GB2312"/>
          <w:szCs w:val="21"/>
        </w:rPr>
        <w:t>　　第十条　设置收费的非机动车公共停车场，应当具备下列条件：</w:t>
      </w:r>
      <w:r>
        <w:rPr>
          <w:rFonts w:ascii="仿宋_GB2312" w:eastAsia="仿宋_GB2312"/>
          <w:szCs w:val="21"/>
        </w:rPr>
        <w:br w:type="textWrapping"/>
      </w:r>
      <w:r>
        <w:rPr>
          <w:rFonts w:ascii="仿宋_GB2312" w:eastAsia="仿宋_GB2312"/>
          <w:szCs w:val="21"/>
        </w:rPr>
        <w:t>　　（一）地面铺装，设置固定或者活动式围栏；</w:t>
      </w:r>
      <w:r>
        <w:rPr>
          <w:rFonts w:ascii="仿宋_GB2312" w:eastAsia="仿宋_GB2312"/>
          <w:szCs w:val="21"/>
        </w:rPr>
        <w:br w:type="textWrapping"/>
      </w:r>
      <w:r>
        <w:rPr>
          <w:rFonts w:ascii="仿宋_GB2312" w:eastAsia="仿宋_GB2312"/>
          <w:szCs w:val="21"/>
        </w:rPr>
        <w:t>　　（二）设置存车标识牌、存车收费价格公示牌、经营管理单位的标志及其监督电话，划定存车标线；</w:t>
      </w:r>
      <w:r>
        <w:rPr>
          <w:rFonts w:ascii="仿宋_GB2312" w:eastAsia="仿宋_GB2312"/>
          <w:szCs w:val="21"/>
        </w:rPr>
        <w:br w:type="textWrapping"/>
      </w:r>
      <w:r>
        <w:rPr>
          <w:rFonts w:ascii="仿宋_GB2312" w:eastAsia="仿宋_GB2312"/>
          <w:szCs w:val="21"/>
        </w:rPr>
        <w:t>　　（三）有条件的，设置自行车停放架、遮雨棚房；</w:t>
      </w:r>
      <w:r>
        <w:rPr>
          <w:rFonts w:ascii="仿宋_GB2312" w:eastAsia="仿宋_GB2312"/>
          <w:szCs w:val="21"/>
        </w:rPr>
        <w:br w:type="textWrapping"/>
      </w:r>
      <w:r>
        <w:rPr>
          <w:rFonts w:ascii="仿宋_GB2312" w:eastAsia="仿宋_GB2312"/>
          <w:szCs w:val="21"/>
        </w:rPr>
        <w:t>　　（四）有专人负责服务和管理。</w:t>
      </w:r>
      <w:r>
        <w:rPr>
          <w:rFonts w:ascii="仿宋_GB2312" w:eastAsia="仿宋_GB2312"/>
          <w:szCs w:val="21"/>
        </w:rPr>
        <w:br w:type="textWrapping"/>
      </w:r>
      <w:r>
        <w:rPr>
          <w:rFonts w:ascii="仿宋_GB2312" w:eastAsia="仿宋_GB2312"/>
          <w:szCs w:val="21"/>
        </w:rPr>
        <w:t>　　第十一条　非机动车公共停车场的经营、管理单位，应当遵守下列规定：</w:t>
      </w:r>
      <w:r>
        <w:rPr>
          <w:rFonts w:ascii="仿宋_GB2312" w:eastAsia="仿宋_GB2312"/>
          <w:szCs w:val="21"/>
        </w:rPr>
        <w:br w:type="textWrapping"/>
      </w:r>
      <w:r>
        <w:rPr>
          <w:rFonts w:ascii="仿宋_GB2312" w:eastAsia="仿宋_GB2312"/>
          <w:szCs w:val="21"/>
        </w:rPr>
        <w:t>　　（一）遵守有关法律、法规、规章和行业管理规范；</w:t>
      </w:r>
      <w:r>
        <w:rPr>
          <w:rFonts w:ascii="仿宋_GB2312" w:eastAsia="仿宋_GB2312"/>
          <w:szCs w:val="21"/>
        </w:rPr>
        <w:br w:type="textWrapping"/>
      </w:r>
      <w:r>
        <w:rPr>
          <w:rFonts w:ascii="仿宋_GB2312" w:eastAsia="仿宋_GB2312"/>
          <w:szCs w:val="21"/>
        </w:rPr>
        <w:t>　　（二）建立并落实各项管理和服务制度；</w:t>
      </w:r>
      <w:r>
        <w:rPr>
          <w:rFonts w:ascii="仿宋_GB2312" w:eastAsia="仿宋_GB2312"/>
          <w:szCs w:val="21"/>
        </w:rPr>
        <w:br w:type="textWrapping"/>
      </w:r>
      <w:r>
        <w:rPr>
          <w:rFonts w:ascii="仿宋_GB2312" w:eastAsia="仿宋_GB2312"/>
          <w:szCs w:val="21"/>
        </w:rPr>
        <w:t>　　（三）接受市政管理等行政管理部门的指导和监督检查；</w:t>
      </w:r>
      <w:r>
        <w:rPr>
          <w:rFonts w:ascii="仿宋_GB2312" w:eastAsia="仿宋_GB2312"/>
          <w:szCs w:val="21"/>
        </w:rPr>
        <w:br w:type="textWrapping"/>
      </w:r>
      <w:r>
        <w:rPr>
          <w:rFonts w:ascii="仿宋_GB2312" w:eastAsia="仿宋_GB2312"/>
          <w:szCs w:val="21"/>
        </w:rPr>
        <w:t>　　（四）严格按照批准的范围和标准收取费用，明码标价，给停车人出具收费凭证；</w:t>
      </w:r>
      <w:r>
        <w:rPr>
          <w:rFonts w:ascii="仿宋_GB2312" w:eastAsia="仿宋_GB2312"/>
          <w:szCs w:val="21"/>
        </w:rPr>
        <w:br w:type="textWrapping"/>
      </w:r>
      <w:r>
        <w:rPr>
          <w:rFonts w:ascii="仿宋_GB2312" w:eastAsia="仿宋_GB2312"/>
          <w:szCs w:val="21"/>
        </w:rPr>
        <w:t>　　（五）保证停车场内良好的停车秩序、环境卫生和停车安全。</w:t>
      </w:r>
      <w:r>
        <w:rPr>
          <w:rFonts w:ascii="仿宋_GB2312" w:eastAsia="仿宋_GB2312"/>
          <w:szCs w:val="21"/>
        </w:rPr>
        <w:br w:type="textWrapping"/>
      </w:r>
      <w:r>
        <w:rPr>
          <w:rFonts w:ascii="仿宋_GB2312" w:eastAsia="仿宋_GB2312"/>
          <w:szCs w:val="21"/>
        </w:rPr>
        <w:t>　　收费的非机动车公共停车场，因管理不当造成非机动车丢失、损坏的，非机动车公共停车场的经营、管理单位应当依法承担赔偿责任。</w:t>
      </w:r>
      <w:r>
        <w:rPr>
          <w:rFonts w:ascii="仿宋_GB2312" w:eastAsia="仿宋_GB2312"/>
          <w:szCs w:val="21"/>
        </w:rPr>
        <w:br w:type="textWrapping"/>
      </w:r>
      <w:r>
        <w:rPr>
          <w:rFonts w:ascii="仿宋_GB2312" w:eastAsia="仿宋_GB2312"/>
          <w:szCs w:val="21"/>
        </w:rPr>
        <w:t>　　第十二条　非机动车停车人应当遵守下列规定：</w:t>
      </w:r>
      <w:r>
        <w:rPr>
          <w:rFonts w:ascii="仿宋_GB2312" w:eastAsia="仿宋_GB2312"/>
          <w:szCs w:val="21"/>
        </w:rPr>
        <w:br w:type="textWrapping"/>
      </w:r>
      <w:r>
        <w:rPr>
          <w:rFonts w:ascii="仿宋_GB2312" w:eastAsia="仿宋_GB2312"/>
          <w:szCs w:val="21"/>
        </w:rPr>
        <w:t>　　（一）在非机动车公共停车场或者设有非机动车停放标志的区域内停车；</w:t>
      </w:r>
      <w:r>
        <w:rPr>
          <w:rFonts w:ascii="仿宋_GB2312" w:eastAsia="仿宋_GB2312"/>
          <w:szCs w:val="21"/>
        </w:rPr>
        <w:br w:type="textWrapping"/>
      </w:r>
      <w:r>
        <w:rPr>
          <w:rFonts w:ascii="仿宋_GB2312" w:eastAsia="仿宋_GB2312"/>
          <w:szCs w:val="21"/>
        </w:rPr>
        <w:t>　　（二）在停车场停放非机动车的，遵守停车场的有关管理规定，接受工作人员的管理；</w:t>
      </w:r>
      <w:r>
        <w:rPr>
          <w:rFonts w:ascii="仿宋_GB2312" w:eastAsia="仿宋_GB2312"/>
          <w:szCs w:val="21"/>
        </w:rPr>
        <w:br w:type="textWrapping"/>
      </w:r>
      <w:r>
        <w:rPr>
          <w:rFonts w:ascii="仿宋_GB2312" w:eastAsia="仿宋_GB2312"/>
          <w:szCs w:val="21"/>
        </w:rPr>
        <w:t>　　（三）在收费非机动车公共停车场内停车的，按规定交纳停车费。</w:t>
      </w:r>
      <w:r>
        <w:rPr>
          <w:rFonts w:ascii="仿宋_GB2312" w:eastAsia="仿宋_GB2312"/>
          <w:szCs w:val="21"/>
        </w:rPr>
        <w:br w:type="textWrapping"/>
      </w:r>
      <w:r>
        <w:rPr>
          <w:rFonts w:ascii="仿宋_GB2312" w:eastAsia="仿宋_GB2312"/>
          <w:szCs w:val="21"/>
        </w:rPr>
        <w:t>　　第十三条　违反本办法，在明令禁止停车的道路范围内停放非机动车的，由公安交通管理部门依法处罚，非机动车驾驶人拒绝接受罚款处罚的，可以扣留其非机动车。</w:t>
      </w:r>
      <w:r>
        <w:rPr>
          <w:rFonts w:ascii="仿宋_GB2312" w:eastAsia="仿宋_GB2312"/>
          <w:szCs w:val="21"/>
        </w:rPr>
        <w:br w:type="textWrapping"/>
      </w:r>
      <w:r>
        <w:rPr>
          <w:rFonts w:ascii="仿宋_GB2312" w:eastAsia="仿宋_GB2312"/>
          <w:szCs w:val="21"/>
        </w:rPr>
        <w:t>　　第十四条　违反本办法第八条规定，擅自占用道路设置非机动车道路公共停车场的，由路政管理、公安交通管理部门依法处理。</w:t>
      </w:r>
      <w:r>
        <w:rPr>
          <w:rFonts w:ascii="仿宋_GB2312" w:eastAsia="仿宋_GB2312"/>
          <w:szCs w:val="21"/>
        </w:rPr>
        <w:br w:type="textWrapping"/>
      </w:r>
      <w:r>
        <w:rPr>
          <w:rFonts w:ascii="仿宋_GB2312" w:eastAsia="仿宋_GB2312"/>
          <w:szCs w:val="21"/>
        </w:rPr>
        <w:t>　　第十五条　违反本办法第九条第一款、第十条、第十一条第（二）项、第（三）项、第（五）项规定的，由城管监察部门责令限期改正，处500元以上1000元以下的罚款。</w:t>
      </w:r>
      <w:r>
        <w:rPr>
          <w:rFonts w:ascii="仿宋_GB2312" w:eastAsia="仿宋_GB2312"/>
          <w:szCs w:val="21"/>
        </w:rPr>
        <w:br w:type="textWrapping"/>
      </w:r>
      <w:r>
        <w:rPr>
          <w:rFonts w:ascii="仿宋_GB2312" w:eastAsia="仿宋_GB2312"/>
          <w:szCs w:val="21"/>
        </w:rPr>
        <w:t>　　第十六条　违反本办法第十一条第（四）项规定的，由价格主管部门依法处理。</w:t>
      </w:r>
      <w:r>
        <w:rPr>
          <w:rFonts w:ascii="仿宋_GB2312" w:eastAsia="仿宋_GB2312"/>
          <w:szCs w:val="21"/>
        </w:rPr>
        <w:br w:type="textWrapping"/>
      </w:r>
      <w:r>
        <w:rPr>
          <w:rFonts w:ascii="仿宋_GB2312" w:eastAsia="仿宋_GB2312"/>
          <w:szCs w:val="21"/>
        </w:rPr>
        <w:t>　　第十七条　本办法自2002年9月1日起施行。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66648"/>
    <w:rsid w:val="5BB6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outlineLvl w:val="1"/>
    </w:pPr>
    <w:rPr>
      <w:rFonts w:ascii="Arial" w:hAnsi="Arial" w:eastAsia="黑体"/>
      <w:b/>
      <w:bCs/>
      <w:sz w:val="28"/>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2021-06-25T02:15:00Z</dcterms:created>
  <dc:creator>林校路分队</dc:creator>
  <cp:lastModifiedBy>林校路分队</cp:lastModifiedBy>
  <dcterms:modified xsi:type="dcterms:W3CDTF">2021-06-25T02:15:14Z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