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0" w:beforeAutospacing="0" w:after="0" w:afterAutospacing="0" w:line="560" w:lineRule="exact"/>
        <w:jc w:val="left"/>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eastAsia="zh-CN"/>
        </w:rPr>
        <w:t>附件</w:t>
      </w:r>
      <w:r>
        <w:rPr>
          <w:rFonts w:hint="eastAsia" w:ascii="黑体" w:hAnsi="黑体" w:eastAsia="黑体" w:cs="黑体"/>
          <w:color w:val="auto"/>
          <w:sz w:val="32"/>
          <w:szCs w:val="32"/>
          <w:u w:val="none"/>
          <w:lang w:val="en-US" w:eastAsia="zh-CN"/>
        </w:rPr>
        <w:t>3</w:t>
      </w:r>
    </w:p>
    <w:p>
      <w:pPr>
        <w:widowControl/>
        <w:spacing w:before="0" w:beforeAutospacing="0" w:after="0" w:afterAutospacing="0" w:line="560" w:lineRule="exact"/>
        <w:jc w:val="center"/>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技能人才研修培训管理办法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u w:val="none"/>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color w:val="auto"/>
          <w:sz w:val="32"/>
          <w:highlight w:val="none"/>
          <w:u w:val="none"/>
        </w:rPr>
      </w:pPr>
      <w:r>
        <w:rPr>
          <w:rFonts w:hint="eastAsia" w:ascii="仿宋_GB2312" w:hAnsi="Calibri" w:eastAsia="仿宋_GB2312" w:cs="Times New Roman"/>
          <w:color w:val="auto"/>
          <w:sz w:val="32"/>
          <w:szCs w:val="32"/>
          <w:highlight w:val="none"/>
          <w:u w:val="none"/>
        </w:rPr>
        <w:t>为</w:t>
      </w:r>
      <w:r>
        <w:rPr>
          <w:rFonts w:hint="eastAsia" w:ascii="仿宋_GB2312" w:hAnsi="Calibri" w:eastAsia="仿宋_GB2312" w:cs="Times New Roman"/>
          <w:color w:val="auto"/>
          <w:sz w:val="32"/>
          <w:szCs w:val="32"/>
          <w:highlight w:val="none"/>
          <w:u w:val="none"/>
          <w:lang w:eastAsia="zh-CN"/>
        </w:rPr>
        <w:t>做好</w:t>
      </w:r>
      <w:r>
        <w:rPr>
          <w:rFonts w:hint="eastAsia" w:ascii="仿宋_GB2312" w:hAnsi="仿宋" w:eastAsia="仿宋_GB2312" w:cs="Times New Roman"/>
          <w:color w:val="auto"/>
          <w:sz w:val="32"/>
          <w:highlight w:val="none"/>
          <w:u w:val="none"/>
        </w:rPr>
        <w:t>劳动者技能提升</w:t>
      </w:r>
      <w:r>
        <w:rPr>
          <w:rFonts w:hint="eastAsia" w:ascii="仿宋_GB2312" w:hAnsi="仿宋" w:eastAsia="仿宋_GB2312" w:cs="Times New Roman"/>
          <w:color w:val="auto"/>
          <w:sz w:val="32"/>
          <w:highlight w:val="none"/>
          <w:u w:val="none"/>
          <w:lang w:eastAsia="zh-CN"/>
        </w:rPr>
        <w:t>工作</w:t>
      </w:r>
      <w:r>
        <w:rPr>
          <w:rFonts w:hint="eastAsia" w:ascii="仿宋_GB2312" w:hAnsi="仿宋" w:eastAsia="仿宋_GB2312" w:cs="Times New Roman"/>
          <w:color w:val="auto"/>
          <w:sz w:val="32"/>
          <w:highlight w:val="none"/>
          <w:u w:val="none"/>
        </w:rPr>
        <w:t>，</w:t>
      </w:r>
      <w:r>
        <w:rPr>
          <w:rFonts w:hint="eastAsia" w:ascii="仿宋_GB2312" w:hAnsi="仿宋" w:eastAsia="仿宋_GB2312" w:cs="Times New Roman"/>
          <w:color w:val="auto"/>
          <w:sz w:val="32"/>
          <w:highlight w:val="none"/>
          <w:u w:val="none"/>
          <w:lang w:eastAsia="zh-CN"/>
        </w:rPr>
        <w:t>进一步完善大兴区技能人才培养机制，结合大兴区实际</w:t>
      </w:r>
      <w:r>
        <w:rPr>
          <w:rFonts w:hint="eastAsia" w:ascii="仿宋_GB2312" w:hAnsi="仿宋" w:eastAsia="仿宋_GB2312" w:cs="仿宋"/>
          <w:color w:val="auto"/>
          <w:sz w:val="32"/>
          <w:szCs w:val="32"/>
          <w:highlight w:val="none"/>
          <w:u w:val="none"/>
        </w:rPr>
        <w:t>，</w:t>
      </w:r>
      <w:r>
        <w:rPr>
          <w:rFonts w:hint="eastAsia" w:ascii="仿宋_GB2312" w:hAnsi="仿宋" w:eastAsia="仿宋_GB2312" w:cs="Times New Roman"/>
          <w:color w:val="auto"/>
          <w:sz w:val="32"/>
          <w:highlight w:val="none"/>
          <w:u w:val="none"/>
        </w:rPr>
        <w:t>特制定本办法。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lang w:eastAsia="zh-CN"/>
        </w:rPr>
        <w:t>一、</w:t>
      </w:r>
      <w:r>
        <w:rPr>
          <w:rFonts w:hint="eastAsia" w:ascii="黑体" w:hAnsi="黑体" w:eastAsia="黑体" w:cs="黑体"/>
          <w:color w:val="auto"/>
          <w:sz w:val="32"/>
          <w:szCs w:val="32"/>
          <w:highlight w:val="none"/>
          <w:u w:val="none"/>
        </w:rPr>
        <w:t>申报对象及补助标准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color w:val="auto"/>
          <w:sz w:val="32"/>
          <w:szCs w:val="22"/>
          <w:highlight w:val="none"/>
          <w:u w:val="none"/>
        </w:rPr>
      </w:pPr>
      <w:r>
        <w:rPr>
          <w:rFonts w:hint="eastAsia" w:ascii="仿宋_GB2312" w:hAnsi="仿宋" w:eastAsia="仿宋_GB2312" w:cs="仿宋"/>
          <w:color w:val="auto"/>
          <w:sz w:val="32"/>
          <w:szCs w:val="32"/>
          <w:highlight w:val="none"/>
          <w:u w:val="none"/>
        </w:rPr>
        <w:t>支持</w:t>
      </w:r>
      <w:r>
        <w:rPr>
          <w:rFonts w:hint="eastAsia" w:ascii="仿宋_GB2312" w:hAnsi="仿宋" w:eastAsia="仿宋_GB2312" w:cs="Times New Roman"/>
          <w:color w:val="auto"/>
          <w:sz w:val="32"/>
          <w:highlight w:val="none"/>
          <w:u w:val="none"/>
        </w:rPr>
        <w:t>大兴区注册或经营的企业</w:t>
      </w:r>
      <w:r>
        <w:rPr>
          <w:rFonts w:hint="eastAsia" w:ascii="仿宋_GB2312" w:hAnsi="仿宋" w:eastAsia="仿宋_GB2312" w:cs="Times New Roman"/>
          <w:color w:val="auto"/>
          <w:sz w:val="32"/>
          <w:highlight w:val="none"/>
          <w:u w:val="none"/>
          <w:lang w:eastAsia="zh-CN"/>
        </w:rPr>
        <w:t>（</w:t>
      </w:r>
      <w:r>
        <w:rPr>
          <w:rFonts w:hint="eastAsia" w:ascii="仿宋_GB2312" w:hAnsi="仿宋" w:eastAsia="仿宋_GB2312" w:cs="Times New Roman"/>
          <w:color w:val="auto"/>
          <w:sz w:val="32"/>
          <w:highlight w:val="none"/>
          <w:u w:val="none"/>
        </w:rPr>
        <w:t>以下简称企业</w:t>
      </w:r>
      <w:r>
        <w:rPr>
          <w:rFonts w:hint="eastAsia" w:ascii="仿宋_GB2312" w:hAnsi="仿宋" w:eastAsia="仿宋_GB2312" w:cs="Times New Roman"/>
          <w:color w:val="auto"/>
          <w:sz w:val="32"/>
          <w:highlight w:val="none"/>
          <w:u w:val="none"/>
          <w:lang w:eastAsia="zh-CN"/>
        </w:rPr>
        <w:t>）</w:t>
      </w:r>
      <w:r>
        <w:rPr>
          <w:rFonts w:hint="eastAsia" w:ascii="仿宋_GB2312" w:hAnsi="仿宋" w:eastAsia="仿宋_GB2312" w:cs="仿宋"/>
          <w:color w:val="auto"/>
          <w:sz w:val="32"/>
          <w:szCs w:val="32"/>
          <w:highlight w:val="none"/>
          <w:u w:val="none"/>
        </w:rPr>
        <w:t>面向职工开展技能研修培训，</w:t>
      </w:r>
      <w:r>
        <w:rPr>
          <w:rFonts w:hint="eastAsia" w:ascii="仿宋_GB2312" w:hAnsi="仿宋" w:eastAsia="仿宋_GB2312" w:cs="Times New Roman"/>
          <w:color w:val="auto"/>
          <w:sz w:val="32"/>
          <w:highlight w:val="none"/>
          <w:u w:val="none"/>
        </w:rPr>
        <w:t>企业可自行组织，也可根据实际生产情况和发展需求，</w:t>
      </w:r>
      <w:r>
        <w:rPr>
          <w:rFonts w:hint="eastAsia" w:ascii="仿宋_GB2312" w:hAnsi="仿宋" w:eastAsia="仿宋_GB2312" w:cs="仿宋"/>
          <w:color w:val="auto"/>
          <w:sz w:val="32"/>
          <w:szCs w:val="32"/>
          <w:highlight w:val="none"/>
          <w:u w:val="none"/>
        </w:rPr>
        <w:t>与高等学校</w:t>
      </w:r>
      <w:r>
        <w:rPr>
          <w:rFonts w:hint="eastAsia" w:ascii="仿宋_GB2312" w:hAnsi="仿宋" w:eastAsia="仿宋_GB2312" w:cs="仿宋"/>
          <w:color w:val="auto"/>
          <w:sz w:val="32"/>
          <w:szCs w:val="32"/>
          <w:highlight w:val="none"/>
          <w:u w:val="none"/>
          <w:lang w:eastAsia="zh-CN"/>
        </w:rPr>
        <w:t>、科研院所、高职</w:t>
      </w:r>
      <w:r>
        <w:rPr>
          <w:rFonts w:hint="eastAsia" w:ascii="仿宋_GB2312" w:hAnsi="仿宋" w:eastAsia="仿宋_GB2312" w:cs="仿宋"/>
          <w:color w:val="auto"/>
          <w:sz w:val="32"/>
          <w:szCs w:val="32"/>
          <w:highlight w:val="none"/>
          <w:u w:val="none"/>
        </w:rPr>
        <w:t>院校、技工学校等机构深</w:t>
      </w:r>
      <w:r>
        <w:rPr>
          <w:rFonts w:hint="eastAsia" w:ascii="仿宋_GB2312" w:hAnsi="仿宋" w:eastAsia="仿宋_GB2312" w:cs="Times New Roman"/>
          <w:color w:val="auto"/>
          <w:sz w:val="32"/>
          <w:highlight w:val="none"/>
          <w:u w:val="none"/>
        </w:rPr>
        <w:t>度合作，组织技能人才开展前沿理论、工艺革新、技能提升、交流研讨等内容的技能研修。</w:t>
      </w:r>
      <w:r>
        <w:rPr>
          <w:rFonts w:hint="eastAsia" w:ascii="仿宋_GB2312" w:hAnsi="Calibri" w:eastAsia="仿宋_GB2312" w:cs="Times New Roman"/>
          <w:color w:val="auto"/>
          <w:sz w:val="32"/>
          <w:szCs w:val="22"/>
          <w:highlight w:val="none"/>
          <w:u w:val="none"/>
        </w:rPr>
        <w:t>技能人才研修培训应紧密围绕大兴区经济产业</w:t>
      </w:r>
      <w:r>
        <w:rPr>
          <w:rFonts w:hint="eastAsia" w:ascii="仿宋_GB2312" w:hAnsi="Calibri" w:eastAsia="仿宋_GB2312" w:cs="Times New Roman"/>
          <w:color w:val="auto"/>
          <w:sz w:val="32"/>
          <w:szCs w:val="22"/>
          <w:highlight w:val="none"/>
          <w:u w:val="none"/>
          <w:lang w:eastAsia="zh-CN"/>
        </w:rPr>
        <w:t>发展及“两区”建设</w:t>
      </w:r>
      <w:r>
        <w:rPr>
          <w:rFonts w:hint="eastAsia" w:ascii="仿宋_GB2312" w:hAnsi="Calibri" w:eastAsia="仿宋_GB2312" w:cs="Times New Roman"/>
          <w:color w:val="auto"/>
          <w:sz w:val="32"/>
          <w:szCs w:val="22"/>
          <w:highlight w:val="none"/>
          <w:u w:val="none"/>
        </w:rPr>
        <w:t>发展需要，加强紧缺实用型技能人才的培养。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color w:val="auto"/>
          <w:sz w:val="32"/>
          <w:szCs w:val="32"/>
          <w:highlight w:val="none"/>
          <w:u w:val="none"/>
        </w:rPr>
      </w:pPr>
      <w:r>
        <w:rPr>
          <w:rFonts w:hint="eastAsia" w:ascii="仿宋_GB2312" w:hAnsi="仿宋" w:eastAsia="仿宋_GB2312" w:cs="仿宋"/>
          <w:color w:val="auto"/>
          <w:sz w:val="32"/>
          <w:szCs w:val="32"/>
          <w:highlight w:val="none"/>
          <w:u w:val="none"/>
        </w:rPr>
        <w:t>对经有关部门、专家认定具有良好社会经济效益的研修项目，按照每人5000元的标准给予企业资金补助，每个区级项目补助额度最高不超过12万元。</w:t>
      </w:r>
      <w:r>
        <w:rPr>
          <w:rFonts w:hint="eastAsia" w:ascii="仿宋_GB2312" w:hAnsi="Calibri" w:eastAsia="仿宋_GB2312" w:cs="Times New Roman"/>
          <w:color w:val="auto"/>
          <w:sz w:val="32"/>
          <w:szCs w:val="22"/>
          <w:highlight w:val="none"/>
          <w:u w:val="none"/>
        </w:rPr>
        <w:t>大兴区人力资源和社会保障局（以下简称“区人力社保局”）负责技能人才研修培训的统筹规划、指导协调和监督管理工作。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二、项目申报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color w:val="auto"/>
          <w:sz w:val="32"/>
          <w:u w:val="none"/>
        </w:rPr>
      </w:pPr>
      <w:r>
        <w:rPr>
          <w:rFonts w:hint="eastAsia" w:ascii="仿宋_GB2312" w:hAnsi="仿宋" w:eastAsia="仿宋_GB2312" w:cs="Times New Roman"/>
          <w:bCs/>
          <w:color w:val="auto"/>
          <w:sz w:val="32"/>
          <w:highlight w:val="none"/>
          <w:u w:val="none"/>
        </w:rPr>
        <w:t>拟举办</w:t>
      </w:r>
      <w:r>
        <w:rPr>
          <w:rFonts w:hint="eastAsia" w:ascii="仿宋_GB2312" w:hAnsi="Calibri" w:eastAsia="仿宋_GB2312" w:cs="Times New Roman"/>
          <w:color w:val="auto"/>
          <w:sz w:val="32"/>
          <w:highlight w:val="none"/>
          <w:u w:val="none"/>
        </w:rPr>
        <w:t>技能人才研修班的企业，应在每年5月</w:t>
      </w:r>
      <w:r>
        <w:rPr>
          <w:rFonts w:hint="eastAsia" w:ascii="仿宋_GB2312" w:hAnsi="Calibri" w:eastAsia="仿宋_GB2312" w:cs="Times New Roman"/>
          <w:color w:val="auto"/>
          <w:sz w:val="32"/>
          <w:highlight w:val="none"/>
          <w:u w:val="none"/>
          <w:lang w:val="en-US" w:eastAsia="zh-CN"/>
        </w:rPr>
        <w:t>31日</w:t>
      </w:r>
      <w:r>
        <w:rPr>
          <w:rFonts w:hint="eastAsia" w:ascii="仿宋_GB2312" w:hAnsi="Calibri" w:eastAsia="仿宋_GB2312" w:cs="Times New Roman"/>
          <w:color w:val="auto"/>
          <w:sz w:val="32"/>
          <w:highlight w:val="none"/>
          <w:u w:val="none"/>
        </w:rPr>
        <w:t>前</w:t>
      </w:r>
      <w:r>
        <w:rPr>
          <w:rFonts w:hint="eastAsia" w:ascii="仿宋_GB2312" w:hAnsi="Calibri" w:eastAsia="仿宋_GB2312" w:cs="Times New Roman"/>
          <w:color w:val="auto"/>
          <w:sz w:val="32"/>
          <w:u w:val="none"/>
        </w:rPr>
        <w:t>向区人力社保局提交以下申请材料：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u w:val="none"/>
          <w:lang w:eastAsia="zh-CN"/>
        </w:rPr>
      </w:pPr>
      <w:r>
        <w:rPr>
          <w:rFonts w:hint="eastAsia" w:ascii="仿宋_GB2312" w:hAnsi="Calibri" w:eastAsia="仿宋_GB2312" w:cs="Times New Roman"/>
          <w:color w:val="auto"/>
          <w:sz w:val="32"/>
          <w:u w:val="none"/>
          <w:lang w:val="en-US" w:eastAsia="zh-CN"/>
        </w:rPr>
        <w:t>（一）</w:t>
      </w:r>
      <w:r>
        <w:rPr>
          <w:rFonts w:hint="eastAsia" w:ascii="仿宋_GB2312" w:hAnsi="Calibri" w:eastAsia="仿宋_GB2312" w:cs="Times New Roman"/>
          <w:color w:val="auto"/>
          <w:sz w:val="32"/>
          <w:u w:val="none"/>
        </w:rPr>
        <w:t>大兴区技能人才研修培训工作方案（附表1），内容包括：研修目的（需以技术攻关为课题）、内容方式、教学管理要求及所需资金预算等情况</w:t>
      </w:r>
      <w:r>
        <w:rPr>
          <w:rFonts w:hint="eastAsia" w:ascii="仿宋_GB2312" w:hAnsi="Calibri" w:eastAsia="仿宋_GB2312" w:cs="Times New Roman"/>
          <w:color w:val="auto"/>
          <w:sz w:val="32"/>
          <w:u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color w:val="auto"/>
          <w:sz w:val="32"/>
          <w:u w:val="none"/>
        </w:rPr>
      </w:pPr>
      <w:r>
        <w:rPr>
          <w:rFonts w:hint="eastAsia" w:ascii="仿宋_GB2312" w:hAnsi="Calibri" w:eastAsia="仿宋_GB2312" w:cs="Times New Roman"/>
          <w:color w:val="auto"/>
          <w:sz w:val="32"/>
          <w:u w:val="none"/>
          <w:lang w:val="en-US" w:eastAsia="zh-CN"/>
        </w:rPr>
        <w:t>（二）</w:t>
      </w:r>
      <w:r>
        <w:rPr>
          <w:rFonts w:hint="eastAsia" w:ascii="仿宋_GB2312" w:hAnsi="Calibri" w:eastAsia="仿宋_GB2312" w:cs="Times New Roman"/>
          <w:color w:val="auto"/>
          <w:sz w:val="32"/>
          <w:u w:val="none"/>
        </w:rPr>
        <w:t>大兴区技能人才研修培训申办表（附表2）；</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color w:val="auto"/>
          <w:sz w:val="32"/>
          <w:u w:val="none"/>
        </w:rPr>
      </w:pPr>
      <w:r>
        <w:rPr>
          <w:rFonts w:hint="eastAsia" w:ascii="仿宋_GB2312" w:hAnsi="Calibri" w:eastAsia="仿宋_GB2312" w:cs="Times New Roman"/>
          <w:color w:val="auto"/>
          <w:sz w:val="32"/>
          <w:u w:val="none"/>
          <w:lang w:val="en-US" w:eastAsia="zh-CN"/>
        </w:rPr>
        <w:t>（三）</w:t>
      </w:r>
      <w:r>
        <w:rPr>
          <w:rFonts w:hint="eastAsia" w:ascii="仿宋_GB2312" w:hAnsi="Calibri" w:eastAsia="仿宋_GB2312" w:cs="Times New Roman"/>
          <w:color w:val="auto"/>
          <w:sz w:val="32"/>
          <w:u w:val="none"/>
        </w:rPr>
        <w:t>大兴区技能人才研修班学员名册（附表3）；</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color w:val="auto"/>
          <w:sz w:val="32"/>
          <w:u w:val="none"/>
        </w:rPr>
      </w:pPr>
      <w:r>
        <w:rPr>
          <w:rFonts w:hint="eastAsia" w:ascii="仿宋_GB2312" w:hAnsi="Calibri" w:eastAsia="仿宋_GB2312" w:cs="Times New Roman"/>
          <w:color w:val="auto"/>
          <w:sz w:val="32"/>
          <w:u w:val="none"/>
          <w:lang w:val="en-US" w:eastAsia="zh-CN"/>
        </w:rPr>
        <w:t>（四）</w:t>
      </w:r>
      <w:r>
        <w:rPr>
          <w:rFonts w:hint="eastAsia" w:ascii="仿宋_GB2312" w:hAnsi="Calibri" w:eastAsia="仿宋_GB2312" w:cs="Times New Roman"/>
          <w:color w:val="auto"/>
          <w:sz w:val="32"/>
          <w:u w:val="none"/>
        </w:rPr>
        <w:t>大兴区技能人才研修班课程计划表；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color w:val="auto"/>
          <w:sz w:val="32"/>
          <w:u w:val="none"/>
        </w:rPr>
      </w:pPr>
      <w:r>
        <w:rPr>
          <w:rFonts w:hint="eastAsia" w:ascii="仿宋_GB2312" w:hAnsi="Calibri" w:eastAsia="仿宋_GB2312" w:cs="Times New Roman"/>
          <w:color w:val="auto"/>
          <w:sz w:val="32"/>
          <w:u w:val="none"/>
          <w:lang w:val="en-US" w:eastAsia="zh-CN"/>
        </w:rPr>
        <w:t>（五）</w:t>
      </w:r>
      <w:r>
        <w:rPr>
          <w:rFonts w:hint="eastAsia" w:ascii="仿宋_GB2312" w:hAnsi="Calibri" w:eastAsia="仿宋_GB2312" w:cs="Times New Roman"/>
          <w:color w:val="auto"/>
          <w:sz w:val="32"/>
          <w:u w:val="none"/>
        </w:rPr>
        <w:t>银行开户许可证复印件（加盖公章）。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color w:val="auto"/>
          <w:sz w:val="32"/>
          <w:u w:val="none"/>
        </w:rPr>
      </w:pPr>
      <w:r>
        <w:rPr>
          <w:rFonts w:hint="eastAsia" w:ascii="仿宋_GB2312" w:hAnsi="Calibri" w:eastAsia="仿宋_GB2312" w:cs="Times New Roman"/>
          <w:color w:val="auto"/>
          <w:sz w:val="32"/>
          <w:u w:val="none"/>
        </w:rPr>
        <w:t>区人力社保局负责组织专家评审小组对提交的项目实施方案及资金预算情况进行评审。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三、项目开展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color w:val="auto"/>
          <w:sz w:val="32"/>
          <w:highlight w:val="none"/>
          <w:u w:val="none"/>
        </w:rPr>
      </w:pPr>
      <w:r>
        <w:rPr>
          <w:rFonts w:hint="eastAsia" w:ascii="仿宋_GB2312" w:hAnsi="Calibri" w:eastAsia="仿宋_GB2312" w:cs="Times New Roman"/>
          <w:color w:val="auto"/>
          <w:sz w:val="32"/>
          <w:u w:val="none"/>
        </w:rPr>
        <w:t>技能人才研修培训可</w:t>
      </w:r>
      <w:r>
        <w:rPr>
          <w:rFonts w:hint="eastAsia" w:ascii="仿宋_GB2312" w:hAnsi="Calibri" w:eastAsia="仿宋_GB2312" w:cs="Times New Roman"/>
          <w:color w:val="auto"/>
          <w:sz w:val="32"/>
          <w:highlight w:val="none"/>
          <w:u w:val="none"/>
        </w:rPr>
        <w:t>采取</w:t>
      </w:r>
      <w:r>
        <w:rPr>
          <w:rFonts w:hint="eastAsia" w:ascii="仿宋_GB2312" w:hAnsi="Calibri" w:eastAsia="仿宋_GB2312" w:cs="Times New Roman"/>
          <w:color w:val="auto"/>
          <w:sz w:val="32"/>
          <w:highlight w:val="none"/>
          <w:u w:val="none"/>
          <w:lang w:eastAsia="zh-CN"/>
        </w:rPr>
        <w:t>现场教学、专题研讨、技艺交流、参观考察、“互联网</w:t>
      </w:r>
      <w:r>
        <w:rPr>
          <w:rFonts w:hint="eastAsia" w:ascii="仿宋_GB2312" w:hAnsi="Calibri" w:eastAsia="仿宋_GB2312" w:cs="Times New Roman"/>
          <w:color w:val="auto"/>
          <w:sz w:val="32"/>
          <w:highlight w:val="none"/>
          <w:u w:val="none"/>
          <w:lang w:val="en-US" w:eastAsia="zh-CN"/>
        </w:rPr>
        <w:t>+</w:t>
      </w:r>
      <w:r>
        <w:rPr>
          <w:rFonts w:hint="eastAsia" w:ascii="仿宋_GB2312" w:hAnsi="Calibri" w:eastAsia="仿宋_GB2312" w:cs="Times New Roman"/>
          <w:color w:val="auto"/>
          <w:sz w:val="32"/>
          <w:highlight w:val="none"/>
          <w:u w:val="none"/>
          <w:lang w:eastAsia="zh-CN"/>
        </w:rPr>
        <w:t>”</w:t>
      </w:r>
      <w:r>
        <w:rPr>
          <w:rFonts w:hint="eastAsia" w:ascii="仿宋_GB2312" w:hAnsi="Calibri" w:eastAsia="仿宋_GB2312" w:cs="Times New Roman"/>
          <w:color w:val="auto"/>
          <w:sz w:val="32"/>
          <w:highlight w:val="none"/>
          <w:u w:val="none"/>
        </w:rPr>
        <w:t>等多种形式，每期参加研修人员不低于15人，由企业遴选本单位优秀技术技能人才参加，培训总时间不少于80学时</w:t>
      </w:r>
      <w:r>
        <w:rPr>
          <w:rFonts w:hint="eastAsia" w:ascii="仿宋_GB2312" w:hAnsi="Calibri" w:eastAsia="仿宋_GB2312" w:cs="Times New Roman"/>
          <w:color w:val="auto"/>
          <w:sz w:val="32"/>
          <w:highlight w:val="none"/>
          <w:u w:val="none"/>
          <w:lang w:eastAsia="zh-CN"/>
        </w:rPr>
        <w:t>，其中线上教学课时原则上不得超过</w:t>
      </w:r>
      <w:r>
        <w:rPr>
          <w:rFonts w:hint="eastAsia" w:ascii="仿宋_GB2312" w:hAnsi="Calibri" w:eastAsia="仿宋_GB2312" w:cs="Times New Roman"/>
          <w:color w:val="auto"/>
          <w:sz w:val="32"/>
          <w:highlight w:val="none"/>
          <w:u w:val="none"/>
          <w:lang w:val="en-US" w:eastAsia="zh-CN"/>
        </w:rPr>
        <w:t>8学时，且不得采用录播课的形式进行</w:t>
      </w:r>
      <w:r>
        <w:rPr>
          <w:rFonts w:hint="eastAsia" w:ascii="仿宋_GB2312" w:hAnsi="Calibri" w:eastAsia="仿宋_GB2312" w:cs="Times New Roman"/>
          <w:color w:val="auto"/>
          <w:sz w:val="32"/>
          <w:highlight w:val="none"/>
          <w:u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color w:val="auto"/>
          <w:sz w:val="32"/>
          <w:u w:val="none"/>
        </w:rPr>
      </w:pPr>
      <w:r>
        <w:rPr>
          <w:rFonts w:hint="eastAsia" w:ascii="仿宋_GB2312" w:hAnsi="Calibri" w:eastAsia="仿宋_GB2312" w:cs="Times New Roman"/>
          <w:color w:val="auto"/>
          <w:sz w:val="32"/>
          <w:u w:val="none"/>
        </w:rPr>
        <w:t>技能人才研修培训应聘请</w:t>
      </w:r>
      <w:r>
        <w:rPr>
          <w:rFonts w:hint="eastAsia" w:ascii="仿宋_GB2312" w:hAnsi="Calibri" w:eastAsia="仿宋_GB2312" w:cs="Times New Roman"/>
          <w:color w:val="auto"/>
          <w:sz w:val="32"/>
          <w:highlight w:val="none"/>
          <w:u w:val="none"/>
        </w:rPr>
        <w:t>具有较高理论水平的专家教授</w:t>
      </w:r>
      <w:r>
        <w:rPr>
          <w:rFonts w:hint="eastAsia" w:ascii="仿宋_GB2312" w:hAnsi="Calibri" w:eastAsia="仿宋_GB2312" w:cs="Times New Roman"/>
          <w:color w:val="auto"/>
          <w:sz w:val="32"/>
          <w:u w:val="none"/>
        </w:rPr>
        <w:t>、具有丰富经验的实习指导教师和在企业生产一线的高技能领军人才担任授课教师，同时选取既与生产实际贴切，又能反映生产领域中新技术、新设备、新工艺、新材料应用和发展的教学材料，保证研修培训的前瞻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color w:val="auto"/>
          <w:sz w:val="32"/>
          <w:u w:val="none"/>
        </w:rPr>
      </w:pPr>
      <w:r>
        <w:rPr>
          <w:rFonts w:hint="eastAsia" w:ascii="仿宋_GB2312" w:hAnsi="Calibri" w:eastAsia="仿宋_GB2312" w:cs="Times New Roman"/>
          <w:color w:val="auto"/>
          <w:sz w:val="32"/>
          <w:u w:val="none"/>
        </w:rPr>
        <w:t>技能人才研修培训应注重围绕生产实践中急需解决的技术和工艺难题，将企业生产需求融入教学设计、课程设置、研修培训各个环节中，提高研修成果转化能力，提升理论对生产实践的指导性。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color w:val="auto"/>
          <w:sz w:val="32"/>
          <w:highlight w:val="none"/>
          <w:u w:val="none"/>
        </w:rPr>
      </w:pPr>
      <w:r>
        <w:rPr>
          <w:rFonts w:hint="eastAsia" w:ascii="仿宋_GB2312" w:hAnsi="Calibri" w:eastAsia="仿宋_GB2312" w:cs="Times New Roman"/>
          <w:color w:val="auto"/>
          <w:sz w:val="32"/>
          <w:u w:val="none"/>
        </w:rPr>
        <w:t>技能人才研修培训应加强教学管理，各研修班承办单位要严格按照《大兴区技能人才研修培训工作方案》</w:t>
      </w:r>
      <w:r>
        <w:rPr>
          <w:rFonts w:hint="eastAsia" w:ascii="仿宋_GB2312" w:hAnsi="Calibri" w:eastAsia="仿宋_GB2312" w:cs="Times New Roman"/>
          <w:color w:val="auto"/>
          <w:sz w:val="32"/>
          <w:u w:val="none"/>
          <w:lang w:eastAsia="zh-CN"/>
        </w:rPr>
        <w:t>（附表</w:t>
      </w:r>
      <w:r>
        <w:rPr>
          <w:rFonts w:hint="eastAsia" w:ascii="仿宋_GB2312" w:hAnsi="Calibri" w:eastAsia="仿宋_GB2312" w:cs="Times New Roman"/>
          <w:color w:val="auto"/>
          <w:sz w:val="32"/>
          <w:u w:val="none"/>
          <w:lang w:val="en-US" w:eastAsia="zh-CN"/>
        </w:rPr>
        <w:t>1</w:t>
      </w:r>
      <w:r>
        <w:rPr>
          <w:rFonts w:hint="eastAsia" w:ascii="仿宋_GB2312" w:hAnsi="Calibri" w:eastAsia="仿宋_GB2312" w:cs="Times New Roman"/>
          <w:color w:val="auto"/>
          <w:sz w:val="32"/>
          <w:u w:val="none"/>
          <w:lang w:eastAsia="zh-CN"/>
        </w:rPr>
        <w:t>）</w:t>
      </w:r>
      <w:r>
        <w:rPr>
          <w:rFonts w:hint="eastAsia" w:ascii="仿宋_GB2312" w:hAnsi="Calibri" w:eastAsia="仿宋_GB2312" w:cs="Times New Roman"/>
          <w:color w:val="auto"/>
          <w:sz w:val="32"/>
          <w:u w:val="none"/>
        </w:rPr>
        <w:t>开展教学，建立学员档案，记录日常学习情况，对完成研修并经考核合格的学员发放《大兴区技能人才研修培训结业证书》（附表5）。</w:t>
      </w:r>
      <w:r>
        <w:rPr>
          <w:rFonts w:hint="eastAsia" w:ascii="仿宋_GB2312" w:hAnsi="Calibri" w:eastAsia="仿宋_GB2312" w:cs="Times New Roman"/>
          <w:color w:val="auto"/>
          <w:sz w:val="32"/>
          <w:szCs w:val="32"/>
          <w:u w:val="none"/>
        </w:rPr>
        <w:t>结业时，企业要对研修培训成效作出评估和总结，并将研修培训工作总结、学员在研修培训中形成的专题报</w:t>
      </w:r>
      <w:r>
        <w:rPr>
          <w:rFonts w:hint="eastAsia" w:ascii="仿宋_GB2312" w:hAnsi="Calibri" w:eastAsia="仿宋_GB2312" w:cs="Times New Roman"/>
          <w:color w:val="auto"/>
          <w:sz w:val="32"/>
          <w:u w:val="none"/>
        </w:rPr>
        <w:t>告论文等研修成果以及</w:t>
      </w:r>
      <w:r>
        <w:rPr>
          <w:rFonts w:hint="eastAsia" w:ascii="仿宋_GB2312" w:hAnsi="Calibri" w:eastAsia="仿宋_GB2312" w:cs="Times New Roman"/>
          <w:color w:val="auto"/>
          <w:sz w:val="32"/>
          <w:highlight w:val="none"/>
          <w:u w:val="none"/>
          <w:lang w:eastAsia="zh-CN"/>
        </w:rPr>
        <w:t>《</w:t>
      </w:r>
      <w:r>
        <w:rPr>
          <w:rFonts w:hint="eastAsia" w:ascii="仿宋_GB2312" w:hAnsi="仿宋" w:eastAsia="仿宋_GB2312" w:cs="仿宋"/>
          <w:color w:val="auto"/>
          <w:kern w:val="2"/>
          <w:sz w:val="32"/>
          <w:szCs w:val="32"/>
          <w:highlight w:val="none"/>
          <w:u w:val="none"/>
          <w:lang w:val="en-US" w:eastAsia="zh-CN" w:bidi="ar-SA"/>
        </w:rPr>
        <w:t>关于申请大兴区企业技能人才研修培训补助的请示</w:t>
      </w:r>
      <w:r>
        <w:rPr>
          <w:rFonts w:hint="eastAsia" w:ascii="仿宋_GB2312" w:hAnsi="Calibri" w:eastAsia="仿宋_GB2312" w:cs="Times New Roman"/>
          <w:color w:val="auto"/>
          <w:sz w:val="32"/>
          <w:highlight w:val="none"/>
          <w:u w:val="none"/>
          <w:lang w:eastAsia="zh-CN"/>
        </w:rPr>
        <w:t>》</w:t>
      </w:r>
      <w:r>
        <w:rPr>
          <w:rFonts w:hint="eastAsia" w:ascii="仿宋_GB2312" w:hAnsi="Calibri" w:eastAsia="仿宋_GB2312" w:cs="Times New Roman"/>
          <w:color w:val="auto"/>
          <w:sz w:val="32"/>
          <w:highlight w:val="none"/>
          <w:u w:val="none"/>
        </w:rPr>
        <w:t>（附表4），书面报区</w:t>
      </w:r>
      <w:r>
        <w:rPr>
          <w:rFonts w:hint="eastAsia" w:ascii="仿宋_GB2312" w:hAnsi="Calibri" w:eastAsia="仿宋_GB2312" w:cs="Times New Roman"/>
          <w:color w:val="auto"/>
          <w:sz w:val="32"/>
          <w:highlight w:val="none"/>
          <w:u w:val="none"/>
          <w:lang w:eastAsia="zh-CN"/>
        </w:rPr>
        <w:t>人力社保局</w:t>
      </w:r>
      <w:r>
        <w:rPr>
          <w:rFonts w:hint="eastAsia" w:ascii="仿宋_GB2312" w:hAnsi="Calibri" w:eastAsia="仿宋_GB2312" w:cs="Times New Roman"/>
          <w:color w:val="auto"/>
          <w:sz w:val="32"/>
          <w:highlight w:val="none"/>
          <w:u w:val="none"/>
        </w:rPr>
        <w:t>备案。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四、资金支持及管理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color w:val="auto"/>
          <w:sz w:val="32"/>
          <w:u w:val="none"/>
        </w:rPr>
      </w:pPr>
      <w:r>
        <w:rPr>
          <w:rFonts w:hint="eastAsia" w:ascii="仿宋_GB2312" w:hAnsi="Calibri" w:eastAsia="仿宋_GB2312" w:cs="Times New Roman"/>
          <w:color w:val="auto"/>
          <w:sz w:val="32"/>
          <w:u w:val="none"/>
        </w:rPr>
        <w:t>研修项目资金应做到专款专用，发现弄虚作假、挪作他用等情况，区人力社保局将取消该培训项目，并依照相关法律追究单位及相关人员法律责任。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五、附则</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000000"/>
          <w:kern w:val="0"/>
          <w:sz w:val="32"/>
          <w:szCs w:val="32"/>
          <w:highlight w:val="none"/>
          <w:lang w:val="en-US" w:eastAsia="zh-CN" w:bidi="ar-SA"/>
        </w:rPr>
      </w:pPr>
      <w:r>
        <w:rPr>
          <w:rFonts w:hint="eastAsia" w:ascii="仿宋_GB2312" w:hAnsi="宋体" w:eastAsia="仿宋_GB2312" w:cs="宋体"/>
          <w:color w:val="000000"/>
          <w:kern w:val="0"/>
          <w:sz w:val="32"/>
          <w:szCs w:val="32"/>
          <w:highlight w:val="none"/>
          <w:lang w:val="en-US" w:eastAsia="zh-CN" w:bidi="ar-SA"/>
        </w:rPr>
        <w:t>本办法自印发之日起正式执行，2022年1月1日至印发之日期间符合本办法要求的参照本办法执行。</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000000"/>
          <w:kern w:val="0"/>
          <w:sz w:val="32"/>
          <w:szCs w:val="32"/>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 w:eastAsia="仿宋_GB2312" w:cs="仿宋"/>
          <w:color w:val="auto"/>
          <w:kern w:val="2"/>
          <w:sz w:val="32"/>
          <w:szCs w:val="32"/>
          <w:highlight w:val="none"/>
          <w:u w:val="none"/>
          <w:lang w:val="en-US" w:eastAsia="zh-CN" w:bidi="ar-SA"/>
        </w:rPr>
      </w:pPr>
      <w:r>
        <w:rPr>
          <w:rFonts w:hint="eastAsia" w:ascii="仿宋_GB2312" w:hAnsi="仿宋" w:eastAsia="仿宋_GB2312" w:cs="仿宋"/>
          <w:color w:val="auto"/>
          <w:kern w:val="2"/>
          <w:sz w:val="32"/>
          <w:szCs w:val="32"/>
          <w:u w:val="none"/>
          <w:lang w:val="en-US" w:eastAsia="zh-CN" w:bidi="ar-SA"/>
        </w:rPr>
        <w:t>附表：</w:t>
      </w:r>
      <w:r>
        <w:rPr>
          <w:rFonts w:hint="eastAsia" w:ascii="仿宋_GB2312" w:hAnsi="仿宋" w:eastAsia="仿宋_GB2312" w:cs="仿宋"/>
          <w:color w:val="auto"/>
          <w:kern w:val="2"/>
          <w:sz w:val="32"/>
          <w:szCs w:val="32"/>
          <w:highlight w:val="none"/>
          <w:u w:val="none"/>
          <w:lang w:val="en-US" w:eastAsia="zh-CN" w:bidi="ar-SA"/>
        </w:rPr>
        <w:t>1.大兴区技能人才研修培训工作方案</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1600" w:firstLineChars="500"/>
        <w:jc w:val="left"/>
        <w:textAlignment w:val="auto"/>
        <w:rPr>
          <w:rFonts w:hint="eastAsia" w:ascii="仿宋_GB2312" w:hAnsi="仿宋" w:eastAsia="仿宋_GB2312" w:cs="仿宋"/>
          <w:color w:val="auto"/>
          <w:kern w:val="2"/>
          <w:sz w:val="32"/>
          <w:szCs w:val="32"/>
          <w:highlight w:val="none"/>
          <w:u w:val="none"/>
          <w:lang w:val="en-US" w:eastAsia="zh-CN" w:bidi="ar-SA"/>
        </w:rPr>
      </w:pPr>
      <w:r>
        <w:rPr>
          <w:rFonts w:hint="eastAsia" w:ascii="仿宋_GB2312" w:hAnsi="仿宋" w:eastAsia="仿宋_GB2312" w:cs="仿宋"/>
          <w:color w:val="auto"/>
          <w:kern w:val="2"/>
          <w:sz w:val="32"/>
          <w:szCs w:val="32"/>
          <w:highlight w:val="none"/>
          <w:u w:val="none"/>
          <w:lang w:val="en-US" w:eastAsia="zh-CN" w:bidi="ar-SA"/>
        </w:rPr>
        <w:t>2.大兴区技能人才研修培训申办表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 w:eastAsia="仿宋_GB2312" w:cs="仿宋"/>
          <w:color w:val="auto"/>
          <w:kern w:val="2"/>
          <w:sz w:val="32"/>
          <w:szCs w:val="32"/>
          <w:highlight w:val="none"/>
          <w:u w:val="none"/>
          <w:lang w:val="en-US" w:eastAsia="zh-CN" w:bidi="ar-SA"/>
        </w:rPr>
      </w:pPr>
      <w:r>
        <w:rPr>
          <w:rFonts w:hint="eastAsia" w:ascii="仿宋_GB2312" w:hAnsi="仿宋" w:eastAsia="仿宋_GB2312" w:cs="仿宋"/>
          <w:color w:val="auto"/>
          <w:kern w:val="2"/>
          <w:sz w:val="32"/>
          <w:szCs w:val="32"/>
          <w:highlight w:val="none"/>
          <w:u w:val="none"/>
          <w:lang w:val="en-US" w:eastAsia="zh-CN" w:bidi="ar-SA"/>
        </w:rPr>
        <w:t>3.大兴区技能人才研修班学员名册</w:t>
      </w:r>
    </w:p>
    <w:p>
      <w:pPr>
        <w:keepNext w:val="0"/>
        <w:keepLines w:val="0"/>
        <w:pageBreakBefore w:val="0"/>
        <w:numPr>
          <w:ilvl w:val="0"/>
          <w:numId w:val="0"/>
        </w:numPr>
        <w:kinsoku/>
        <w:wordWrap/>
        <w:overflowPunct/>
        <w:topLinePunct w:val="0"/>
        <w:autoSpaceDE/>
        <w:autoSpaceDN/>
        <w:bidi w:val="0"/>
        <w:adjustRightInd/>
        <w:snapToGrid/>
        <w:spacing w:line="560" w:lineRule="exact"/>
        <w:ind w:left="1903" w:leftChars="760" w:hanging="307" w:hangingChars="100"/>
        <w:jc w:val="both"/>
        <w:textAlignment w:val="auto"/>
        <w:rPr>
          <w:rFonts w:hint="eastAsia" w:ascii="仿宋_GB2312" w:hAnsi="仿宋" w:eastAsia="仿宋_GB2312" w:cs="仿宋"/>
          <w:color w:val="auto"/>
          <w:w w:val="96"/>
          <w:kern w:val="2"/>
          <w:sz w:val="32"/>
          <w:szCs w:val="32"/>
          <w:highlight w:val="none"/>
          <w:u w:val="none"/>
          <w:lang w:val="en-US" w:eastAsia="zh-CN" w:bidi="ar-SA"/>
        </w:rPr>
      </w:pPr>
      <w:r>
        <w:rPr>
          <w:rFonts w:hint="eastAsia" w:ascii="仿宋_GB2312" w:hAnsi="仿宋" w:eastAsia="仿宋_GB2312" w:cs="仿宋"/>
          <w:color w:val="auto"/>
          <w:w w:val="96"/>
          <w:kern w:val="2"/>
          <w:sz w:val="32"/>
          <w:szCs w:val="32"/>
          <w:highlight w:val="none"/>
          <w:u w:val="none"/>
          <w:lang w:val="en-US" w:eastAsia="zh-CN" w:bidi="ar-SA"/>
        </w:rPr>
        <w:t>4.关于申请大兴区企业技能人才研修培训补助的请示</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1600" w:firstLineChars="500"/>
        <w:jc w:val="left"/>
        <w:textAlignment w:val="auto"/>
        <w:rPr>
          <w:rFonts w:hint="eastAsia" w:ascii="仿宋_GB2312" w:hAnsi="仿宋" w:eastAsia="仿宋_GB2312" w:cs="仿宋"/>
          <w:color w:val="auto"/>
          <w:kern w:val="2"/>
          <w:sz w:val="32"/>
          <w:szCs w:val="32"/>
          <w:highlight w:val="none"/>
          <w:u w:val="none"/>
          <w:lang w:val="en-US" w:eastAsia="zh-CN" w:bidi="ar-SA"/>
        </w:rPr>
      </w:pPr>
      <w:r>
        <w:rPr>
          <w:rFonts w:hint="eastAsia" w:ascii="仿宋_GB2312" w:hAnsi="仿宋" w:eastAsia="仿宋_GB2312" w:cs="仿宋"/>
          <w:color w:val="auto"/>
          <w:kern w:val="2"/>
          <w:sz w:val="32"/>
          <w:szCs w:val="32"/>
          <w:highlight w:val="none"/>
          <w:u w:val="none"/>
          <w:lang w:val="en-US" w:eastAsia="zh-CN" w:bidi="ar-SA"/>
        </w:rPr>
        <w:t>5.</w:t>
      </w:r>
      <w:r>
        <w:rPr>
          <w:rFonts w:hint="eastAsia" w:ascii="仿宋_GB2312" w:hAnsi="Calibri" w:eastAsia="仿宋_GB2312" w:cs="Times New Roman"/>
          <w:color w:val="auto"/>
          <w:sz w:val="32"/>
          <w:u w:val="none"/>
        </w:rPr>
        <w:t>大兴区技能人才研修培训结业证书</w:t>
      </w:r>
      <w:bookmarkStart w:id="0" w:name="_GoBack"/>
      <w:bookmarkEnd w:id="0"/>
      <w:r>
        <w:rPr>
          <w:rFonts w:hint="eastAsia" w:ascii="仿宋_GB2312" w:hAnsi="仿宋" w:eastAsia="仿宋_GB2312" w:cs="仿宋"/>
          <w:color w:val="auto"/>
          <w:kern w:val="2"/>
          <w:sz w:val="32"/>
          <w:szCs w:val="32"/>
          <w:highlight w:val="none"/>
          <w:u w:val="none"/>
          <w:lang w:val="en-US" w:eastAsia="zh-CN" w:bidi="ar-SA"/>
        </w:rPr>
        <w:t>（模板）</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left"/>
        <w:textAlignment w:val="auto"/>
        <w:rPr>
          <w:rFonts w:ascii="黑体" w:hAnsi="黑体" w:eastAsia="黑体" w:cs="Times New Roman"/>
          <w:color w:val="auto"/>
          <w:sz w:val="32"/>
          <w:u w:val="none"/>
        </w:rPr>
      </w:pPr>
      <w:r>
        <w:rPr>
          <w:rFonts w:hint="eastAsia" w:ascii="黑体" w:hAnsi="黑体" w:eastAsia="黑体" w:cs="Times New Roman"/>
          <w:color w:val="auto"/>
          <w:sz w:val="32"/>
          <w:u w:val="none"/>
        </w:rPr>
        <w:t>附表1</w:t>
      </w:r>
    </w:p>
    <w:p>
      <w:pPr>
        <w:spacing w:line="640" w:lineRule="exact"/>
        <w:ind w:firstLine="720"/>
        <w:jc w:val="center"/>
        <w:rPr>
          <w:rFonts w:hint="eastAsia" w:ascii="方正小标宋简体" w:hAnsi="Arial Unicode MS" w:eastAsia="方正小标宋简体" w:cs="Arial Unicode MS"/>
          <w:color w:val="auto"/>
          <w:sz w:val="44"/>
          <w:szCs w:val="44"/>
          <w:u w:val="none"/>
        </w:rPr>
      </w:pPr>
      <w:r>
        <w:rPr>
          <w:rFonts w:hint="eastAsia" w:ascii="方正小标宋简体" w:hAnsi="Arial Unicode MS" w:eastAsia="方正小标宋简体" w:cs="Arial Unicode MS"/>
          <w:color w:val="auto"/>
          <w:sz w:val="44"/>
          <w:szCs w:val="44"/>
          <w:u w:val="none"/>
        </w:rPr>
        <w:t>大兴区技能人才研修培训工作方案</w:t>
      </w:r>
    </w:p>
    <w:p>
      <w:pPr>
        <w:spacing w:line="640" w:lineRule="exact"/>
        <w:ind w:firstLine="720"/>
        <w:jc w:val="center"/>
        <w:rPr>
          <w:rFonts w:hint="eastAsia" w:ascii="方正小标宋简体" w:hAnsi="Arial Unicode MS" w:eastAsia="方正小标宋简体" w:cs="Arial Unicode MS"/>
          <w:color w:val="auto"/>
          <w:sz w:val="44"/>
          <w:szCs w:val="44"/>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color w:val="auto"/>
          <w:sz w:val="32"/>
          <w:szCs w:val="32"/>
          <w:u w:val="none"/>
        </w:rPr>
      </w:pPr>
      <w:r>
        <w:rPr>
          <w:rFonts w:hint="eastAsia" w:ascii="黑体" w:hAnsi="黑体" w:eastAsia="黑体" w:cs="Times New Roman"/>
          <w:color w:val="auto"/>
          <w:sz w:val="32"/>
          <w:szCs w:val="32"/>
          <w:u w:val="none"/>
        </w:rPr>
        <w:t>一、目的和作用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s="Times New Roman"/>
          <w:color w:val="auto"/>
          <w:sz w:val="32"/>
          <w:szCs w:val="32"/>
          <w:u w:val="none"/>
        </w:rPr>
      </w:pPr>
      <w:r>
        <w:rPr>
          <w:rFonts w:hint="eastAsia" w:ascii="仿宋_GB2312" w:hAnsi="黑体" w:eastAsia="仿宋_GB2312" w:cs="Times New Roman"/>
          <w:color w:val="auto"/>
          <w:sz w:val="32"/>
          <w:szCs w:val="32"/>
          <w:u w:val="none"/>
        </w:rPr>
        <w:t>简述项目背景，重点说明开展本次研修培训所达到的目的及作用。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color w:val="auto"/>
          <w:sz w:val="32"/>
          <w:szCs w:val="32"/>
          <w:u w:val="none"/>
        </w:rPr>
      </w:pPr>
      <w:r>
        <w:rPr>
          <w:rFonts w:hint="eastAsia" w:ascii="黑体" w:hAnsi="黑体" w:eastAsia="黑体" w:cs="Times New Roman"/>
          <w:color w:val="auto"/>
          <w:sz w:val="32"/>
          <w:szCs w:val="32"/>
          <w:u w:val="none"/>
        </w:rPr>
        <w:t>二、内容和方式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s="Times New Roman"/>
          <w:color w:val="auto"/>
          <w:sz w:val="32"/>
          <w:szCs w:val="32"/>
          <w:u w:val="none"/>
        </w:rPr>
      </w:pPr>
      <w:r>
        <w:rPr>
          <w:rFonts w:hint="eastAsia" w:ascii="仿宋_GB2312" w:hAnsi="黑体" w:eastAsia="仿宋_GB2312" w:cs="Times New Roman"/>
          <w:color w:val="auto"/>
          <w:sz w:val="32"/>
          <w:szCs w:val="32"/>
          <w:u w:val="none"/>
        </w:rPr>
        <w:t>描述研修培训的时间安排、课程内容、师资配备、研修形式等内容。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color w:val="auto"/>
          <w:sz w:val="32"/>
          <w:szCs w:val="32"/>
          <w:u w:val="none"/>
        </w:rPr>
      </w:pPr>
      <w:r>
        <w:rPr>
          <w:rFonts w:hint="eastAsia" w:ascii="黑体" w:hAnsi="黑体" w:eastAsia="黑体" w:cs="Times New Roman"/>
          <w:color w:val="auto"/>
          <w:sz w:val="32"/>
          <w:szCs w:val="32"/>
          <w:u w:val="none"/>
        </w:rPr>
        <w:t>三、教学和管理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color w:val="auto"/>
          <w:sz w:val="32"/>
          <w:szCs w:val="32"/>
          <w:u w:val="none"/>
        </w:rPr>
      </w:pPr>
      <w:r>
        <w:rPr>
          <w:rFonts w:hint="eastAsia" w:ascii="仿宋_GB2312" w:hAnsi="黑体" w:eastAsia="仿宋_GB2312" w:cs="Times New Roman"/>
          <w:color w:val="auto"/>
          <w:sz w:val="32"/>
          <w:szCs w:val="32"/>
          <w:u w:val="none"/>
        </w:rPr>
        <w:t>描述研修培训过程中组织考勤、参观学习、考核评价、结业证书发放等管理措施。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color w:val="auto"/>
          <w:sz w:val="32"/>
          <w:szCs w:val="32"/>
          <w:u w:val="none"/>
        </w:rPr>
      </w:pPr>
      <w:r>
        <w:rPr>
          <w:rFonts w:hint="eastAsia" w:ascii="黑体" w:hAnsi="黑体" w:eastAsia="黑体" w:cs="Times New Roman"/>
          <w:color w:val="auto"/>
          <w:sz w:val="32"/>
          <w:szCs w:val="32"/>
          <w:u w:val="none"/>
        </w:rPr>
        <w:t>四、预算情况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color w:val="auto"/>
          <w:sz w:val="32"/>
          <w:szCs w:val="32"/>
          <w:u w:val="none"/>
        </w:rPr>
      </w:pPr>
      <w:r>
        <w:rPr>
          <w:rFonts w:hint="eastAsia" w:ascii="仿宋_GB2312" w:hAnsi="Calibri" w:eastAsia="仿宋_GB2312" w:cs="Times New Roman"/>
          <w:color w:val="auto"/>
          <w:sz w:val="32"/>
          <w:szCs w:val="32"/>
          <w:u w:val="none"/>
        </w:rPr>
        <w:t>科学制定预算并提交预算明细表。资金应坚持科学预算，专款专用的原则，从师资聘请、教材使用、培训耗材、场地设备设施、交通、餐补等方面细化资金使用项目，各项支出标准符合国家相关规定。</w:t>
      </w:r>
    </w:p>
    <w:p>
      <w:pPr>
        <w:spacing w:line="580" w:lineRule="exact"/>
        <w:ind w:firstLine="640" w:firstLineChars="200"/>
        <w:rPr>
          <w:rFonts w:ascii="仿宋_GB2312" w:hAnsi="Calibri" w:eastAsia="仿宋_GB2312" w:cs="Times New Roman"/>
          <w:color w:val="auto"/>
          <w:sz w:val="32"/>
          <w:szCs w:val="32"/>
          <w:u w:val="none"/>
        </w:rPr>
      </w:pPr>
    </w:p>
    <w:p>
      <w:pPr>
        <w:spacing w:line="640" w:lineRule="exact"/>
        <w:ind w:firstLine="720"/>
        <w:jc w:val="center"/>
        <w:rPr>
          <w:rFonts w:ascii="宋体" w:hAnsi="宋体" w:eastAsia="宋体" w:cs="Times New Roman"/>
          <w:b/>
          <w:color w:val="auto"/>
          <w:sz w:val="36"/>
          <w:szCs w:val="36"/>
          <w:u w:val="none"/>
        </w:rPr>
      </w:pPr>
    </w:p>
    <w:p>
      <w:pPr>
        <w:spacing w:line="640" w:lineRule="exact"/>
        <w:jc w:val="left"/>
        <w:rPr>
          <w:rFonts w:ascii="仿宋_GB2312" w:hAnsi="Calibri" w:eastAsia="仿宋_GB2312" w:cs="Times New Roman"/>
          <w:color w:val="auto"/>
          <w:sz w:val="32"/>
          <w:u w:val="none"/>
        </w:rPr>
      </w:pPr>
    </w:p>
    <w:p>
      <w:pPr>
        <w:widowControl w:val="0"/>
        <w:ind w:firstLine="320" w:firstLineChars="100"/>
        <w:jc w:val="both"/>
        <w:rPr>
          <w:rFonts w:ascii="仿宋" w:hAnsi="仿宋" w:eastAsia="仿宋" w:cs="仿宋"/>
          <w:kern w:val="2"/>
          <w:sz w:val="32"/>
          <w:szCs w:val="32"/>
          <w:lang w:val="zh-CN" w:eastAsia="zh-CN" w:bidi="zh-CN"/>
        </w:rPr>
      </w:pPr>
    </w:p>
    <w:p>
      <w:pPr>
        <w:spacing w:line="640" w:lineRule="exact"/>
        <w:jc w:val="left"/>
        <w:rPr>
          <w:rFonts w:ascii="黑体" w:hAnsi="黑体" w:eastAsia="黑体" w:cs="Times New Roman"/>
          <w:color w:val="auto"/>
          <w:sz w:val="32"/>
          <w:u w:val="none"/>
        </w:rPr>
      </w:pPr>
      <w:r>
        <w:rPr>
          <w:rFonts w:hint="eastAsia" w:ascii="黑体" w:hAnsi="黑体" w:eastAsia="黑体" w:cs="Times New Roman"/>
          <w:color w:val="auto"/>
          <w:sz w:val="32"/>
          <w:u w:val="none"/>
        </w:rPr>
        <w:t>附表2</w:t>
      </w:r>
    </w:p>
    <w:p>
      <w:pPr>
        <w:spacing w:line="640" w:lineRule="exact"/>
        <w:jc w:val="center"/>
        <w:rPr>
          <w:rFonts w:ascii="方正小标宋简体" w:hAnsi="黑体" w:eastAsia="方正小标宋简体" w:cs="Times New Roman"/>
          <w:color w:val="auto"/>
          <w:sz w:val="44"/>
          <w:szCs w:val="44"/>
          <w:u w:val="none"/>
        </w:rPr>
      </w:pPr>
      <w:r>
        <w:rPr>
          <w:rFonts w:hint="eastAsia" w:ascii="方正小标宋简体" w:hAnsi="黑体" w:eastAsia="方正小标宋简体" w:cs="Times New Roman"/>
          <w:color w:val="auto"/>
          <w:sz w:val="44"/>
          <w:szCs w:val="44"/>
          <w:u w:val="none"/>
        </w:rPr>
        <w:t>大兴区技能人才研修培训申办表</w:t>
      </w:r>
    </w:p>
    <w:p>
      <w:pPr>
        <w:spacing w:line="640" w:lineRule="exact"/>
        <w:jc w:val="left"/>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申办企业：（盖章）                       申报时间：</w:t>
      </w:r>
    </w:p>
    <w:tbl>
      <w:tblPr>
        <w:tblStyle w:val="7"/>
        <w:tblW w:w="90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5"/>
        <w:gridCol w:w="850"/>
        <w:gridCol w:w="122"/>
        <w:gridCol w:w="283"/>
        <w:gridCol w:w="304"/>
        <w:gridCol w:w="830"/>
        <w:gridCol w:w="1013"/>
        <w:gridCol w:w="830"/>
        <w:gridCol w:w="304"/>
        <w:gridCol w:w="992"/>
        <w:gridCol w:w="1277"/>
        <w:gridCol w:w="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项目名称</w:t>
            </w:r>
          </w:p>
        </w:tc>
        <w:tc>
          <w:tcPr>
            <w:tcW w:w="6805" w:type="dxa"/>
            <w:gridSpan w:val="10"/>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开班时间</w:t>
            </w:r>
          </w:p>
        </w:tc>
        <w:tc>
          <w:tcPr>
            <w:tcW w:w="2389" w:type="dxa"/>
            <w:gridSpan w:val="5"/>
            <w:noWrap/>
            <w:vAlign w:val="center"/>
          </w:tcPr>
          <w:p>
            <w:pPr>
              <w:spacing w:line="30" w:lineRule="atLeast"/>
              <w:jc w:val="center"/>
              <w:rPr>
                <w:rFonts w:ascii="仿宋_GB2312" w:hAnsi="宋体" w:eastAsia="仿宋_GB2312" w:cs="Times New Roman"/>
                <w:color w:val="auto"/>
                <w:sz w:val="24"/>
                <w:u w:val="none"/>
              </w:rPr>
            </w:pPr>
          </w:p>
        </w:tc>
        <w:tc>
          <w:tcPr>
            <w:tcW w:w="1843" w:type="dxa"/>
            <w:gridSpan w:val="2"/>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结业时间</w:t>
            </w:r>
          </w:p>
        </w:tc>
        <w:tc>
          <w:tcPr>
            <w:tcW w:w="2573" w:type="dxa"/>
            <w:gridSpan w:val="3"/>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研修地点</w:t>
            </w:r>
          </w:p>
        </w:tc>
        <w:tc>
          <w:tcPr>
            <w:tcW w:w="6805" w:type="dxa"/>
            <w:gridSpan w:val="10"/>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学员人数</w:t>
            </w:r>
          </w:p>
        </w:tc>
        <w:tc>
          <w:tcPr>
            <w:tcW w:w="972" w:type="dxa"/>
            <w:gridSpan w:val="2"/>
            <w:noWrap/>
            <w:vAlign w:val="center"/>
          </w:tcPr>
          <w:p>
            <w:pPr>
              <w:spacing w:line="30" w:lineRule="atLeast"/>
              <w:jc w:val="center"/>
              <w:rPr>
                <w:rFonts w:ascii="仿宋_GB2312" w:hAnsi="宋体" w:eastAsia="仿宋_GB2312" w:cs="Times New Roman"/>
                <w:color w:val="auto"/>
                <w:sz w:val="24"/>
                <w:u w:val="none"/>
              </w:rPr>
            </w:pPr>
          </w:p>
        </w:tc>
        <w:tc>
          <w:tcPr>
            <w:tcW w:w="5833" w:type="dxa"/>
            <w:gridSpan w:val="8"/>
            <w:noWrap/>
            <w:vAlign w:val="center"/>
          </w:tcPr>
          <w:p>
            <w:pPr>
              <w:spacing w:line="30" w:lineRule="atLeast"/>
              <w:jc w:val="left"/>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高级工： 人；技师：  人；高级技师： 人；其他人员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vMerge w:val="restart"/>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申办企业情况</w:t>
            </w:r>
          </w:p>
        </w:tc>
        <w:tc>
          <w:tcPr>
            <w:tcW w:w="1255" w:type="dxa"/>
            <w:gridSpan w:val="3"/>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单位名称</w:t>
            </w:r>
          </w:p>
        </w:tc>
        <w:tc>
          <w:tcPr>
            <w:tcW w:w="3281" w:type="dxa"/>
            <w:gridSpan w:val="5"/>
            <w:noWrap/>
            <w:vAlign w:val="center"/>
          </w:tcPr>
          <w:p>
            <w:pPr>
              <w:spacing w:line="30" w:lineRule="atLeast"/>
              <w:jc w:val="center"/>
              <w:rPr>
                <w:rFonts w:ascii="仿宋_GB2312" w:hAnsi="宋体" w:eastAsia="仿宋_GB2312" w:cs="Times New Roman"/>
                <w:color w:val="auto"/>
                <w:sz w:val="24"/>
                <w:u w:val="none"/>
              </w:rPr>
            </w:pPr>
          </w:p>
        </w:tc>
        <w:tc>
          <w:tcPr>
            <w:tcW w:w="992" w:type="dxa"/>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联系人</w:t>
            </w:r>
          </w:p>
        </w:tc>
        <w:tc>
          <w:tcPr>
            <w:tcW w:w="1277" w:type="dxa"/>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vMerge w:val="continue"/>
            <w:noWrap/>
            <w:vAlign w:val="center"/>
          </w:tcPr>
          <w:p>
            <w:pPr>
              <w:spacing w:line="30" w:lineRule="atLeast"/>
              <w:jc w:val="center"/>
              <w:rPr>
                <w:rFonts w:ascii="仿宋_GB2312" w:hAnsi="宋体" w:eastAsia="仿宋_GB2312" w:cs="Times New Roman"/>
                <w:color w:val="auto"/>
                <w:sz w:val="24"/>
                <w:u w:val="none"/>
              </w:rPr>
            </w:pPr>
          </w:p>
        </w:tc>
        <w:tc>
          <w:tcPr>
            <w:tcW w:w="1255" w:type="dxa"/>
            <w:gridSpan w:val="3"/>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办公电话</w:t>
            </w:r>
          </w:p>
        </w:tc>
        <w:tc>
          <w:tcPr>
            <w:tcW w:w="3281" w:type="dxa"/>
            <w:gridSpan w:val="5"/>
            <w:noWrap/>
            <w:vAlign w:val="center"/>
          </w:tcPr>
          <w:p>
            <w:pPr>
              <w:spacing w:line="30" w:lineRule="atLeast"/>
              <w:jc w:val="center"/>
              <w:rPr>
                <w:rFonts w:ascii="仿宋_GB2312" w:hAnsi="宋体" w:eastAsia="仿宋_GB2312" w:cs="Times New Roman"/>
                <w:color w:val="auto"/>
                <w:sz w:val="24"/>
                <w:u w:val="none"/>
              </w:rPr>
            </w:pPr>
          </w:p>
        </w:tc>
        <w:tc>
          <w:tcPr>
            <w:tcW w:w="992" w:type="dxa"/>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手机</w:t>
            </w:r>
          </w:p>
        </w:tc>
        <w:tc>
          <w:tcPr>
            <w:tcW w:w="1277" w:type="dxa"/>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vMerge w:val="continue"/>
            <w:noWrap/>
            <w:vAlign w:val="center"/>
          </w:tcPr>
          <w:p>
            <w:pPr>
              <w:spacing w:line="30" w:lineRule="atLeast"/>
              <w:jc w:val="center"/>
              <w:rPr>
                <w:rFonts w:ascii="仿宋_GB2312" w:hAnsi="宋体" w:eastAsia="仿宋_GB2312" w:cs="Times New Roman"/>
                <w:color w:val="auto"/>
                <w:sz w:val="24"/>
                <w:u w:val="none"/>
              </w:rPr>
            </w:pPr>
          </w:p>
        </w:tc>
        <w:tc>
          <w:tcPr>
            <w:tcW w:w="1255" w:type="dxa"/>
            <w:gridSpan w:val="3"/>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传真</w:t>
            </w:r>
          </w:p>
        </w:tc>
        <w:tc>
          <w:tcPr>
            <w:tcW w:w="3281" w:type="dxa"/>
            <w:gridSpan w:val="5"/>
            <w:noWrap/>
            <w:vAlign w:val="center"/>
          </w:tcPr>
          <w:p>
            <w:pPr>
              <w:spacing w:line="30" w:lineRule="atLeast"/>
              <w:jc w:val="center"/>
              <w:rPr>
                <w:rFonts w:ascii="仿宋_GB2312" w:hAnsi="宋体" w:eastAsia="仿宋_GB2312" w:cs="Times New Roman"/>
                <w:color w:val="auto"/>
                <w:sz w:val="24"/>
                <w:u w:val="none"/>
              </w:rPr>
            </w:pPr>
          </w:p>
        </w:tc>
        <w:tc>
          <w:tcPr>
            <w:tcW w:w="992" w:type="dxa"/>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邮箱</w:t>
            </w:r>
          </w:p>
        </w:tc>
        <w:tc>
          <w:tcPr>
            <w:tcW w:w="1277" w:type="dxa"/>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trHeight w:val="202" w:hRule="atLeast"/>
          <w:jc w:val="center"/>
        </w:trPr>
        <w:tc>
          <w:tcPr>
            <w:tcW w:w="2255" w:type="dxa"/>
            <w:vMerge w:val="continue"/>
            <w:noWrap/>
            <w:vAlign w:val="center"/>
          </w:tcPr>
          <w:p>
            <w:pPr>
              <w:spacing w:line="30" w:lineRule="atLeast"/>
              <w:jc w:val="center"/>
              <w:rPr>
                <w:rFonts w:ascii="仿宋_GB2312" w:hAnsi="宋体" w:eastAsia="仿宋_GB2312" w:cs="Times New Roman"/>
                <w:color w:val="auto"/>
                <w:sz w:val="24"/>
                <w:u w:val="none"/>
              </w:rPr>
            </w:pPr>
          </w:p>
        </w:tc>
        <w:tc>
          <w:tcPr>
            <w:tcW w:w="1255" w:type="dxa"/>
            <w:gridSpan w:val="3"/>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地址</w:t>
            </w:r>
          </w:p>
        </w:tc>
        <w:tc>
          <w:tcPr>
            <w:tcW w:w="5550" w:type="dxa"/>
            <w:gridSpan w:val="7"/>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vMerge w:val="restart"/>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承办培训机构情况</w:t>
            </w:r>
          </w:p>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（企业自行组织研修班不填写此项）</w:t>
            </w:r>
          </w:p>
        </w:tc>
        <w:tc>
          <w:tcPr>
            <w:tcW w:w="1255" w:type="dxa"/>
            <w:gridSpan w:val="3"/>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单位名称</w:t>
            </w:r>
          </w:p>
        </w:tc>
        <w:tc>
          <w:tcPr>
            <w:tcW w:w="3281" w:type="dxa"/>
            <w:gridSpan w:val="5"/>
            <w:noWrap/>
            <w:vAlign w:val="center"/>
          </w:tcPr>
          <w:p>
            <w:pPr>
              <w:spacing w:line="30" w:lineRule="atLeast"/>
              <w:jc w:val="center"/>
              <w:rPr>
                <w:rFonts w:ascii="仿宋_GB2312" w:hAnsi="宋体" w:eastAsia="仿宋_GB2312" w:cs="Times New Roman"/>
                <w:color w:val="auto"/>
                <w:sz w:val="24"/>
                <w:u w:val="none"/>
              </w:rPr>
            </w:pPr>
          </w:p>
        </w:tc>
        <w:tc>
          <w:tcPr>
            <w:tcW w:w="992" w:type="dxa"/>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联系人</w:t>
            </w:r>
          </w:p>
        </w:tc>
        <w:tc>
          <w:tcPr>
            <w:tcW w:w="1277" w:type="dxa"/>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vMerge w:val="continue"/>
            <w:noWrap/>
            <w:vAlign w:val="center"/>
          </w:tcPr>
          <w:p>
            <w:pPr>
              <w:spacing w:line="30" w:lineRule="atLeast"/>
              <w:jc w:val="center"/>
              <w:rPr>
                <w:rFonts w:ascii="仿宋_GB2312" w:hAnsi="宋体" w:eastAsia="仿宋_GB2312" w:cs="Times New Roman"/>
                <w:color w:val="auto"/>
                <w:sz w:val="24"/>
                <w:u w:val="none"/>
              </w:rPr>
            </w:pPr>
          </w:p>
        </w:tc>
        <w:tc>
          <w:tcPr>
            <w:tcW w:w="1255" w:type="dxa"/>
            <w:gridSpan w:val="3"/>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办公电话</w:t>
            </w:r>
          </w:p>
        </w:tc>
        <w:tc>
          <w:tcPr>
            <w:tcW w:w="3281" w:type="dxa"/>
            <w:gridSpan w:val="5"/>
            <w:noWrap/>
            <w:vAlign w:val="center"/>
          </w:tcPr>
          <w:p>
            <w:pPr>
              <w:spacing w:line="30" w:lineRule="atLeast"/>
              <w:jc w:val="center"/>
              <w:rPr>
                <w:rFonts w:ascii="仿宋_GB2312" w:hAnsi="宋体" w:eastAsia="仿宋_GB2312" w:cs="Times New Roman"/>
                <w:color w:val="auto"/>
                <w:sz w:val="24"/>
                <w:u w:val="none"/>
              </w:rPr>
            </w:pPr>
          </w:p>
        </w:tc>
        <w:tc>
          <w:tcPr>
            <w:tcW w:w="992" w:type="dxa"/>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手机</w:t>
            </w:r>
          </w:p>
        </w:tc>
        <w:tc>
          <w:tcPr>
            <w:tcW w:w="1277" w:type="dxa"/>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vMerge w:val="continue"/>
            <w:noWrap/>
            <w:vAlign w:val="center"/>
          </w:tcPr>
          <w:p>
            <w:pPr>
              <w:spacing w:line="30" w:lineRule="atLeast"/>
              <w:jc w:val="center"/>
              <w:rPr>
                <w:rFonts w:ascii="仿宋_GB2312" w:hAnsi="宋体" w:eastAsia="仿宋_GB2312" w:cs="Times New Roman"/>
                <w:color w:val="auto"/>
                <w:sz w:val="24"/>
                <w:u w:val="none"/>
              </w:rPr>
            </w:pPr>
          </w:p>
        </w:tc>
        <w:tc>
          <w:tcPr>
            <w:tcW w:w="1255" w:type="dxa"/>
            <w:gridSpan w:val="3"/>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传真</w:t>
            </w:r>
          </w:p>
        </w:tc>
        <w:tc>
          <w:tcPr>
            <w:tcW w:w="3281" w:type="dxa"/>
            <w:gridSpan w:val="5"/>
            <w:noWrap/>
            <w:vAlign w:val="center"/>
          </w:tcPr>
          <w:p>
            <w:pPr>
              <w:spacing w:line="30" w:lineRule="atLeast"/>
              <w:jc w:val="center"/>
              <w:rPr>
                <w:rFonts w:ascii="仿宋_GB2312" w:hAnsi="宋体" w:eastAsia="仿宋_GB2312" w:cs="Times New Roman"/>
                <w:color w:val="auto"/>
                <w:sz w:val="24"/>
                <w:u w:val="none"/>
              </w:rPr>
            </w:pPr>
          </w:p>
        </w:tc>
        <w:tc>
          <w:tcPr>
            <w:tcW w:w="992" w:type="dxa"/>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邮箱</w:t>
            </w:r>
          </w:p>
        </w:tc>
        <w:tc>
          <w:tcPr>
            <w:tcW w:w="1277" w:type="dxa"/>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vMerge w:val="continue"/>
            <w:noWrap/>
            <w:vAlign w:val="center"/>
          </w:tcPr>
          <w:p>
            <w:pPr>
              <w:spacing w:line="30" w:lineRule="atLeast"/>
              <w:jc w:val="center"/>
              <w:rPr>
                <w:rFonts w:ascii="仿宋_GB2312" w:hAnsi="宋体" w:eastAsia="仿宋_GB2312" w:cs="Times New Roman"/>
                <w:color w:val="auto"/>
                <w:sz w:val="24"/>
                <w:u w:val="none"/>
              </w:rPr>
            </w:pPr>
          </w:p>
        </w:tc>
        <w:tc>
          <w:tcPr>
            <w:tcW w:w="1255" w:type="dxa"/>
            <w:gridSpan w:val="3"/>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地址</w:t>
            </w:r>
          </w:p>
        </w:tc>
        <w:tc>
          <w:tcPr>
            <w:tcW w:w="5550" w:type="dxa"/>
            <w:gridSpan w:val="7"/>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5" w:type="dxa"/>
            <w:vMerge w:val="restart"/>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授课专家情况</w:t>
            </w:r>
          </w:p>
        </w:tc>
        <w:tc>
          <w:tcPr>
            <w:tcW w:w="850" w:type="dxa"/>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姓名</w:t>
            </w:r>
          </w:p>
        </w:tc>
        <w:tc>
          <w:tcPr>
            <w:tcW w:w="709" w:type="dxa"/>
            <w:gridSpan w:val="3"/>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年龄</w:t>
            </w:r>
          </w:p>
        </w:tc>
        <w:tc>
          <w:tcPr>
            <w:tcW w:w="1843" w:type="dxa"/>
            <w:gridSpan w:val="2"/>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职称/技能等级</w:t>
            </w:r>
          </w:p>
        </w:tc>
        <w:tc>
          <w:tcPr>
            <w:tcW w:w="3442" w:type="dxa"/>
            <w:gridSpan w:val="5"/>
            <w:noWrap/>
            <w:vAlign w:val="center"/>
          </w:tcPr>
          <w:p>
            <w:pPr>
              <w:spacing w:line="30" w:lineRule="atLeast"/>
              <w:jc w:val="center"/>
              <w:rPr>
                <w:rFonts w:ascii="仿宋_GB2312" w:hAnsi="宋体" w:eastAsia="仿宋_GB2312" w:cs="Times New Roman"/>
                <w:i/>
                <w:color w:val="auto"/>
                <w:sz w:val="24"/>
                <w:u w:val="none"/>
              </w:rPr>
            </w:pPr>
            <w:r>
              <w:rPr>
                <w:rFonts w:hint="eastAsia" w:ascii="仿宋_GB2312" w:hAnsi="宋体" w:eastAsia="仿宋_GB2312" w:cs="Times New Roman"/>
                <w:color w:val="auto"/>
                <w:sz w:val="24"/>
                <w:u w:val="none"/>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5" w:type="dxa"/>
            <w:vMerge w:val="continue"/>
            <w:noWrap/>
            <w:vAlign w:val="center"/>
          </w:tcPr>
          <w:p>
            <w:pPr>
              <w:spacing w:line="30" w:lineRule="atLeast"/>
              <w:jc w:val="center"/>
              <w:rPr>
                <w:rFonts w:ascii="仿宋_GB2312" w:hAnsi="宋体" w:eastAsia="仿宋_GB2312" w:cs="Times New Roman"/>
                <w:color w:val="auto"/>
                <w:sz w:val="24"/>
                <w:u w:val="none"/>
              </w:rPr>
            </w:pPr>
          </w:p>
        </w:tc>
        <w:tc>
          <w:tcPr>
            <w:tcW w:w="850" w:type="dxa"/>
            <w:noWrap/>
            <w:vAlign w:val="center"/>
          </w:tcPr>
          <w:p>
            <w:pPr>
              <w:spacing w:line="30" w:lineRule="atLeast"/>
              <w:jc w:val="center"/>
              <w:rPr>
                <w:rFonts w:ascii="仿宋_GB2312" w:hAnsi="宋体" w:eastAsia="仿宋_GB2312" w:cs="Times New Roman"/>
                <w:color w:val="auto"/>
                <w:sz w:val="24"/>
                <w:u w:val="none"/>
              </w:rPr>
            </w:pPr>
          </w:p>
        </w:tc>
        <w:tc>
          <w:tcPr>
            <w:tcW w:w="709" w:type="dxa"/>
            <w:gridSpan w:val="3"/>
            <w:noWrap/>
            <w:vAlign w:val="center"/>
          </w:tcPr>
          <w:p>
            <w:pPr>
              <w:spacing w:line="30" w:lineRule="atLeast"/>
              <w:jc w:val="center"/>
              <w:rPr>
                <w:rFonts w:ascii="仿宋_GB2312" w:hAnsi="宋体" w:eastAsia="仿宋_GB2312" w:cs="Times New Roman"/>
                <w:color w:val="auto"/>
                <w:sz w:val="24"/>
                <w:u w:val="none"/>
              </w:rPr>
            </w:pPr>
          </w:p>
        </w:tc>
        <w:tc>
          <w:tcPr>
            <w:tcW w:w="1843" w:type="dxa"/>
            <w:gridSpan w:val="2"/>
            <w:noWrap/>
            <w:vAlign w:val="center"/>
          </w:tcPr>
          <w:p>
            <w:pPr>
              <w:spacing w:line="30" w:lineRule="atLeast"/>
              <w:jc w:val="center"/>
              <w:rPr>
                <w:rFonts w:ascii="仿宋_GB2312" w:hAnsi="宋体" w:eastAsia="仿宋_GB2312" w:cs="Times New Roman"/>
                <w:color w:val="auto"/>
                <w:sz w:val="24"/>
                <w:u w:val="none"/>
              </w:rPr>
            </w:pPr>
          </w:p>
        </w:tc>
        <w:tc>
          <w:tcPr>
            <w:tcW w:w="3442" w:type="dxa"/>
            <w:gridSpan w:val="5"/>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5" w:type="dxa"/>
            <w:vMerge w:val="continue"/>
            <w:noWrap/>
            <w:vAlign w:val="center"/>
          </w:tcPr>
          <w:p>
            <w:pPr>
              <w:spacing w:line="30" w:lineRule="atLeast"/>
              <w:jc w:val="center"/>
              <w:rPr>
                <w:rFonts w:ascii="仿宋_GB2312" w:hAnsi="宋体" w:eastAsia="仿宋_GB2312" w:cs="Times New Roman"/>
                <w:color w:val="auto"/>
                <w:sz w:val="24"/>
                <w:u w:val="none"/>
              </w:rPr>
            </w:pPr>
          </w:p>
        </w:tc>
        <w:tc>
          <w:tcPr>
            <w:tcW w:w="850" w:type="dxa"/>
            <w:noWrap/>
            <w:vAlign w:val="center"/>
          </w:tcPr>
          <w:p>
            <w:pPr>
              <w:spacing w:line="30" w:lineRule="atLeast"/>
              <w:jc w:val="center"/>
              <w:rPr>
                <w:rFonts w:ascii="仿宋_GB2312" w:hAnsi="宋体" w:eastAsia="仿宋_GB2312" w:cs="Times New Roman"/>
                <w:color w:val="auto"/>
                <w:sz w:val="24"/>
                <w:u w:val="none"/>
              </w:rPr>
            </w:pPr>
          </w:p>
        </w:tc>
        <w:tc>
          <w:tcPr>
            <w:tcW w:w="709" w:type="dxa"/>
            <w:gridSpan w:val="3"/>
            <w:noWrap/>
            <w:vAlign w:val="center"/>
          </w:tcPr>
          <w:p>
            <w:pPr>
              <w:spacing w:line="30" w:lineRule="atLeast"/>
              <w:jc w:val="center"/>
              <w:rPr>
                <w:rFonts w:ascii="仿宋_GB2312" w:hAnsi="宋体" w:eastAsia="仿宋_GB2312" w:cs="Times New Roman"/>
                <w:color w:val="auto"/>
                <w:sz w:val="24"/>
                <w:u w:val="none"/>
              </w:rPr>
            </w:pPr>
          </w:p>
        </w:tc>
        <w:tc>
          <w:tcPr>
            <w:tcW w:w="1843" w:type="dxa"/>
            <w:gridSpan w:val="2"/>
            <w:noWrap/>
            <w:vAlign w:val="center"/>
          </w:tcPr>
          <w:p>
            <w:pPr>
              <w:spacing w:line="30" w:lineRule="atLeast"/>
              <w:jc w:val="center"/>
              <w:rPr>
                <w:rFonts w:ascii="仿宋_GB2312" w:hAnsi="宋体" w:eastAsia="仿宋_GB2312" w:cs="Times New Roman"/>
                <w:color w:val="auto"/>
                <w:sz w:val="24"/>
                <w:u w:val="none"/>
              </w:rPr>
            </w:pPr>
          </w:p>
        </w:tc>
        <w:tc>
          <w:tcPr>
            <w:tcW w:w="3442" w:type="dxa"/>
            <w:gridSpan w:val="5"/>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jc w:val="center"/>
        </w:trPr>
        <w:tc>
          <w:tcPr>
            <w:tcW w:w="2255" w:type="dxa"/>
            <w:vMerge w:val="continue"/>
            <w:noWrap/>
            <w:vAlign w:val="center"/>
          </w:tcPr>
          <w:p>
            <w:pPr>
              <w:spacing w:line="30" w:lineRule="atLeast"/>
              <w:jc w:val="center"/>
              <w:rPr>
                <w:rFonts w:ascii="仿宋_GB2312" w:hAnsi="宋体" w:eastAsia="仿宋_GB2312" w:cs="Times New Roman"/>
                <w:color w:val="auto"/>
                <w:sz w:val="24"/>
                <w:u w:val="none"/>
              </w:rPr>
            </w:pPr>
          </w:p>
        </w:tc>
        <w:tc>
          <w:tcPr>
            <w:tcW w:w="850" w:type="dxa"/>
            <w:noWrap/>
            <w:vAlign w:val="center"/>
          </w:tcPr>
          <w:p>
            <w:pPr>
              <w:spacing w:line="30" w:lineRule="atLeast"/>
              <w:jc w:val="center"/>
              <w:rPr>
                <w:rFonts w:ascii="仿宋_GB2312" w:hAnsi="宋体" w:eastAsia="仿宋_GB2312" w:cs="Times New Roman"/>
                <w:color w:val="auto"/>
                <w:sz w:val="24"/>
                <w:u w:val="none"/>
              </w:rPr>
            </w:pPr>
          </w:p>
        </w:tc>
        <w:tc>
          <w:tcPr>
            <w:tcW w:w="709" w:type="dxa"/>
            <w:gridSpan w:val="3"/>
            <w:noWrap/>
            <w:vAlign w:val="center"/>
          </w:tcPr>
          <w:p>
            <w:pPr>
              <w:spacing w:line="30" w:lineRule="atLeast"/>
              <w:jc w:val="center"/>
              <w:rPr>
                <w:rFonts w:ascii="仿宋_GB2312" w:hAnsi="宋体" w:eastAsia="仿宋_GB2312" w:cs="Times New Roman"/>
                <w:color w:val="auto"/>
                <w:sz w:val="24"/>
                <w:u w:val="none"/>
              </w:rPr>
            </w:pPr>
          </w:p>
        </w:tc>
        <w:tc>
          <w:tcPr>
            <w:tcW w:w="1843" w:type="dxa"/>
            <w:gridSpan w:val="2"/>
            <w:noWrap/>
            <w:vAlign w:val="center"/>
          </w:tcPr>
          <w:p>
            <w:pPr>
              <w:spacing w:line="30" w:lineRule="atLeast"/>
              <w:jc w:val="center"/>
              <w:rPr>
                <w:rFonts w:ascii="仿宋_GB2312" w:hAnsi="宋体" w:eastAsia="仿宋_GB2312" w:cs="Times New Roman"/>
                <w:color w:val="auto"/>
                <w:sz w:val="24"/>
                <w:u w:val="none"/>
              </w:rPr>
            </w:pPr>
          </w:p>
        </w:tc>
        <w:tc>
          <w:tcPr>
            <w:tcW w:w="3442" w:type="dxa"/>
            <w:gridSpan w:val="5"/>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vMerge w:val="restart"/>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申办企业账户信息</w:t>
            </w:r>
          </w:p>
        </w:tc>
        <w:tc>
          <w:tcPr>
            <w:tcW w:w="1559" w:type="dxa"/>
            <w:gridSpan w:val="4"/>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开户全称</w:t>
            </w:r>
          </w:p>
        </w:tc>
        <w:tc>
          <w:tcPr>
            <w:tcW w:w="5246" w:type="dxa"/>
            <w:gridSpan w:val="6"/>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vMerge w:val="continue"/>
            <w:noWrap/>
            <w:vAlign w:val="center"/>
          </w:tcPr>
          <w:p>
            <w:pPr>
              <w:spacing w:line="30" w:lineRule="atLeast"/>
              <w:jc w:val="center"/>
              <w:rPr>
                <w:rFonts w:ascii="仿宋_GB2312" w:hAnsi="宋体" w:eastAsia="仿宋_GB2312" w:cs="Times New Roman"/>
                <w:color w:val="auto"/>
                <w:sz w:val="24"/>
                <w:u w:val="none"/>
              </w:rPr>
            </w:pPr>
          </w:p>
        </w:tc>
        <w:tc>
          <w:tcPr>
            <w:tcW w:w="1559" w:type="dxa"/>
            <w:gridSpan w:val="4"/>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开户银行</w:t>
            </w:r>
          </w:p>
        </w:tc>
        <w:tc>
          <w:tcPr>
            <w:tcW w:w="5246" w:type="dxa"/>
            <w:gridSpan w:val="6"/>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vMerge w:val="continue"/>
            <w:noWrap/>
            <w:vAlign w:val="center"/>
          </w:tcPr>
          <w:p>
            <w:pPr>
              <w:spacing w:line="30" w:lineRule="atLeast"/>
              <w:jc w:val="center"/>
              <w:rPr>
                <w:rFonts w:ascii="仿宋_GB2312" w:hAnsi="宋体" w:eastAsia="仿宋_GB2312" w:cs="Times New Roman"/>
                <w:color w:val="auto"/>
                <w:sz w:val="24"/>
                <w:u w:val="none"/>
              </w:rPr>
            </w:pPr>
          </w:p>
        </w:tc>
        <w:tc>
          <w:tcPr>
            <w:tcW w:w="1559" w:type="dxa"/>
            <w:gridSpan w:val="4"/>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银行账号</w:t>
            </w:r>
          </w:p>
        </w:tc>
        <w:tc>
          <w:tcPr>
            <w:tcW w:w="5246" w:type="dxa"/>
            <w:gridSpan w:val="6"/>
            <w:noWrap/>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trHeight w:val="1624" w:hRule="atLeast"/>
          <w:jc w:val="center"/>
        </w:trPr>
        <w:tc>
          <w:tcPr>
            <w:tcW w:w="2255" w:type="dxa"/>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专家评审意见</w:t>
            </w:r>
          </w:p>
        </w:tc>
        <w:tc>
          <w:tcPr>
            <w:tcW w:w="6805" w:type="dxa"/>
            <w:gridSpan w:val="10"/>
            <w:noWrap/>
            <w:vAlign w:val="center"/>
          </w:tcPr>
          <w:p>
            <w:pPr>
              <w:spacing w:line="30" w:lineRule="atLeast"/>
              <w:rPr>
                <w:rFonts w:ascii="仿宋_GB2312" w:hAnsi="宋体" w:eastAsia="仿宋_GB2312" w:cs="Times New Roman"/>
                <w:color w:val="auto"/>
                <w:sz w:val="24"/>
                <w:u w:val="none"/>
              </w:rPr>
            </w:pPr>
          </w:p>
          <w:p>
            <w:pPr>
              <w:spacing w:line="30" w:lineRule="atLeast"/>
              <w:rPr>
                <w:rFonts w:ascii="仿宋_GB2312" w:hAnsi="宋体" w:eastAsia="仿宋_GB2312" w:cs="Times New Roman"/>
                <w:color w:val="auto"/>
                <w:sz w:val="24"/>
                <w:u w:val="none"/>
              </w:rPr>
            </w:pPr>
          </w:p>
          <w:p>
            <w:pPr>
              <w:spacing w:line="30" w:lineRule="atLeast"/>
              <w:jc w:val="center"/>
              <w:rPr>
                <w:rFonts w:ascii="仿宋_GB2312" w:hAnsi="宋体" w:eastAsia="仿宋_GB2312" w:cs="Times New Roman"/>
                <w:color w:val="auto"/>
                <w:sz w:val="24"/>
                <w:u w:val="none"/>
              </w:rPr>
            </w:pPr>
          </w:p>
          <w:p>
            <w:pPr>
              <w:spacing w:line="30" w:lineRule="atLeast"/>
              <w:jc w:val="center"/>
              <w:rPr>
                <w:rFonts w:ascii="仿宋_GB2312" w:hAnsi="宋体" w:eastAsia="仿宋_GB2312" w:cs="Times New Roman"/>
                <w:color w:val="auto"/>
                <w:sz w:val="24"/>
                <w:u w:val="none"/>
              </w:rPr>
            </w:pPr>
          </w:p>
          <w:p>
            <w:pPr>
              <w:spacing w:line="30" w:lineRule="atLeast"/>
              <w:jc w:val="left"/>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专家成员签字：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trHeight w:val="1228" w:hRule="atLeast"/>
          <w:jc w:val="center"/>
        </w:trPr>
        <w:tc>
          <w:tcPr>
            <w:tcW w:w="2255" w:type="dxa"/>
            <w:noWrap/>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区人力社保局意见</w:t>
            </w:r>
          </w:p>
        </w:tc>
        <w:tc>
          <w:tcPr>
            <w:tcW w:w="6805" w:type="dxa"/>
            <w:gridSpan w:val="10"/>
            <w:noWrap/>
            <w:vAlign w:val="center"/>
          </w:tcPr>
          <w:p>
            <w:pPr>
              <w:spacing w:line="30" w:lineRule="atLeast"/>
              <w:rPr>
                <w:rFonts w:ascii="仿宋_GB2312" w:hAnsi="宋体" w:eastAsia="仿宋_GB2312" w:cs="Times New Roman"/>
                <w:color w:val="auto"/>
                <w:sz w:val="24"/>
                <w:u w:val="none"/>
              </w:rPr>
            </w:pPr>
          </w:p>
          <w:p>
            <w:pPr>
              <w:spacing w:line="30" w:lineRule="atLeast"/>
              <w:rPr>
                <w:rFonts w:ascii="仿宋_GB2312" w:hAnsi="宋体" w:eastAsia="仿宋_GB2312" w:cs="Times New Roman"/>
                <w:color w:val="auto"/>
                <w:sz w:val="24"/>
                <w:u w:val="none"/>
              </w:rPr>
            </w:pPr>
          </w:p>
          <w:p>
            <w:pPr>
              <w:spacing w:line="30" w:lineRule="atLeast"/>
              <w:rPr>
                <w:rFonts w:ascii="仿宋_GB2312" w:hAnsi="宋体" w:eastAsia="仿宋_GB2312" w:cs="Times New Roman"/>
                <w:color w:val="auto"/>
                <w:sz w:val="24"/>
                <w:u w:val="none"/>
              </w:rPr>
            </w:pPr>
          </w:p>
          <w:p>
            <w:pPr>
              <w:spacing w:line="30" w:lineRule="atLeast"/>
              <w:rPr>
                <w:rFonts w:ascii="仿宋_GB2312" w:hAnsi="宋体" w:eastAsia="仿宋_GB2312" w:cs="Times New Roman"/>
                <w:color w:val="auto"/>
                <w:sz w:val="24"/>
                <w:u w:val="none"/>
              </w:rPr>
            </w:pPr>
          </w:p>
          <w:p>
            <w:pPr>
              <w:spacing w:line="30" w:lineRule="atLeast"/>
              <w:rPr>
                <w:rFonts w:ascii="仿宋_GB2312" w:hAnsi="宋体" w:eastAsia="仿宋_GB2312" w:cs="Times New Roman"/>
                <w:color w:val="auto"/>
                <w:sz w:val="24"/>
                <w:u w:val="none"/>
              </w:rPr>
            </w:pPr>
          </w:p>
          <w:p>
            <w:pPr>
              <w:spacing w:line="30" w:lineRule="atLeast"/>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主管局长签字：                       日期：</w:t>
            </w:r>
          </w:p>
        </w:tc>
      </w:tr>
    </w:tbl>
    <w:p>
      <w:pPr>
        <w:spacing w:line="30" w:lineRule="atLeast"/>
        <w:rPr>
          <w:rFonts w:ascii="仿宋_GB2312" w:hAnsi="宋体" w:eastAsia="仿宋_GB2312"/>
          <w:color w:val="auto"/>
          <w:sz w:val="24"/>
          <w:u w:val="none"/>
        </w:rPr>
        <w:sectPr>
          <w:headerReference r:id="rId3" w:type="default"/>
          <w:footerReference r:id="rId4" w:type="default"/>
          <w:pgSz w:w="11906" w:h="16838"/>
          <w:pgMar w:top="2098" w:right="1474" w:bottom="1985" w:left="1588" w:header="851" w:footer="992" w:gutter="0"/>
          <w:pgNumType w:fmt="numberInDash"/>
          <w:cols w:space="720" w:num="1"/>
          <w:docGrid w:type="lines" w:linePitch="312" w:charSpace="0"/>
        </w:sectPr>
      </w:pPr>
    </w:p>
    <w:p>
      <w:pPr>
        <w:rPr>
          <w:rFonts w:ascii="黑体" w:hAnsi="黑体" w:eastAsia="黑体" w:cs="Times New Roman"/>
          <w:color w:val="auto"/>
          <w:sz w:val="32"/>
          <w:szCs w:val="32"/>
          <w:u w:val="none"/>
        </w:rPr>
      </w:pPr>
      <w:r>
        <w:rPr>
          <w:rFonts w:hint="eastAsia" w:ascii="黑体" w:hAnsi="黑体" w:eastAsia="黑体" w:cs="Times New Roman"/>
          <w:color w:val="auto"/>
          <w:sz w:val="32"/>
          <w:szCs w:val="32"/>
          <w:u w:val="none"/>
        </w:rPr>
        <w:t>附表3</w:t>
      </w:r>
    </w:p>
    <w:p>
      <w:pPr>
        <w:jc w:val="center"/>
        <w:rPr>
          <w:rFonts w:ascii="方正小标宋简体" w:hAnsi="Calibri" w:eastAsia="方正小标宋简体" w:cs="Times New Roman"/>
          <w:bCs/>
          <w:color w:val="auto"/>
          <w:sz w:val="44"/>
          <w:szCs w:val="44"/>
          <w:u w:val="none"/>
        </w:rPr>
      </w:pPr>
      <w:r>
        <w:rPr>
          <w:rFonts w:hint="eastAsia" w:ascii="方正小标宋简体" w:hAnsi="Calibri" w:eastAsia="方正小标宋简体" w:cs="Times New Roman"/>
          <w:bCs/>
          <w:color w:val="auto"/>
          <w:sz w:val="44"/>
          <w:szCs w:val="44"/>
          <w:u w:val="none"/>
        </w:rPr>
        <w:t>大兴区技能人才研修班学员名册</w:t>
      </w:r>
    </w:p>
    <w:p>
      <w:pP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研修单位：（盖章）                                                         年  月  日</w:t>
      </w:r>
    </w:p>
    <w:tbl>
      <w:tblPr>
        <w:tblStyle w:val="8"/>
        <w:tblW w:w="134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665"/>
        <w:gridCol w:w="855"/>
        <w:gridCol w:w="1560"/>
        <w:gridCol w:w="2805"/>
        <w:gridCol w:w="2895"/>
        <w:gridCol w:w="2070"/>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3" w:type="dxa"/>
            <w:noWrap w:val="0"/>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序号</w:t>
            </w:r>
          </w:p>
        </w:tc>
        <w:tc>
          <w:tcPr>
            <w:tcW w:w="1665" w:type="dxa"/>
            <w:noWrap w:val="0"/>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姓名</w:t>
            </w:r>
          </w:p>
        </w:tc>
        <w:tc>
          <w:tcPr>
            <w:tcW w:w="855" w:type="dxa"/>
            <w:noWrap w:val="0"/>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性别</w:t>
            </w:r>
          </w:p>
        </w:tc>
        <w:tc>
          <w:tcPr>
            <w:tcW w:w="1560" w:type="dxa"/>
            <w:noWrap w:val="0"/>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身份证号</w:t>
            </w:r>
          </w:p>
        </w:tc>
        <w:tc>
          <w:tcPr>
            <w:tcW w:w="2805" w:type="dxa"/>
            <w:noWrap w:val="0"/>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工作岗位或所在职务</w:t>
            </w:r>
          </w:p>
        </w:tc>
        <w:tc>
          <w:tcPr>
            <w:tcW w:w="2895" w:type="dxa"/>
            <w:noWrap w:val="0"/>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职业资格（工种、等级）</w:t>
            </w:r>
          </w:p>
        </w:tc>
        <w:tc>
          <w:tcPr>
            <w:tcW w:w="2070" w:type="dxa"/>
            <w:noWrap w:val="0"/>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手机号码</w:t>
            </w:r>
          </w:p>
        </w:tc>
        <w:tc>
          <w:tcPr>
            <w:tcW w:w="825" w:type="dxa"/>
            <w:noWrap w:val="0"/>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3" w:type="dxa"/>
            <w:noWrap w:val="0"/>
            <w:vAlign w:val="top"/>
          </w:tcPr>
          <w:p>
            <w:pPr>
              <w:rPr>
                <w:rFonts w:ascii="仿宋_GB2312" w:hAnsi="Calibri" w:eastAsia="仿宋_GB2312" w:cs="Times New Roman"/>
                <w:color w:val="auto"/>
                <w:u w:val="none"/>
              </w:rPr>
            </w:pPr>
          </w:p>
        </w:tc>
        <w:tc>
          <w:tcPr>
            <w:tcW w:w="1665" w:type="dxa"/>
            <w:noWrap w:val="0"/>
            <w:vAlign w:val="top"/>
          </w:tcPr>
          <w:p>
            <w:pPr>
              <w:rPr>
                <w:rFonts w:ascii="仿宋_GB2312" w:hAnsi="Calibri" w:eastAsia="仿宋_GB2312" w:cs="Times New Roman"/>
                <w:color w:val="auto"/>
                <w:u w:val="none"/>
              </w:rPr>
            </w:pPr>
          </w:p>
        </w:tc>
        <w:tc>
          <w:tcPr>
            <w:tcW w:w="855" w:type="dxa"/>
            <w:noWrap w:val="0"/>
            <w:vAlign w:val="top"/>
          </w:tcPr>
          <w:p>
            <w:pPr>
              <w:rPr>
                <w:rFonts w:ascii="仿宋_GB2312" w:hAnsi="Calibri" w:eastAsia="仿宋_GB2312" w:cs="Times New Roman"/>
                <w:color w:val="auto"/>
                <w:u w:val="none"/>
              </w:rPr>
            </w:pPr>
          </w:p>
        </w:tc>
        <w:tc>
          <w:tcPr>
            <w:tcW w:w="1560" w:type="dxa"/>
            <w:noWrap w:val="0"/>
            <w:vAlign w:val="top"/>
          </w:tcPr>
          <w:p>
            <w:pPr>
              <w:rPr>
                <w:rFonts w:ascii="仿宋_GB2312" w:hAnsi="Calibri" w:eastAsia="仿宋_GB2312" w:cs="Times New Roman"/>
                <w:color w:val="auto"/>
                <w:u w:val="none"/>
              </w:rPr>
            </w:pPr>
          </w:p>
        </w:tc>
        <w:tc>
          <w:tcPr>
            <w:tcW w:w="2805" w:type="dxa"/>
            <w:noWrap w:val="0"/>
            <w:vAlign w:val="top"/>
          </w:tcPr>
          <w:p>
            <w:pPr>
              <w:rPr>
                <w:rFonts w:ascii="仿宋_GB2312" w:hAnsi="Calibri" w:eastAsia="仿宋_GB2312" w:cs="Times New Roman"/>
                <w:color w:val="auto"/>
                <w:u w:val="none"/>
              </w:rPr>
            </w:pPr>
          </w:p>
        </w:tc>
        <w:tc>
          <w:tcPr>
            <w:tcW w:w="2895" w:type="dxa"/>
            <w:noWrap w:val="0"/>
            <w:vAlign w:val="top"/>
          </w:tcPr>
          <w:p>
            <w:pPr>
              <w:rPr>
                <w:rFonts w:ascii="仿宋_GB2312" w:hAnsi="Calibri" w:eastAsia="仿宋_GB2312" w:cs="Times New Roman"/>
                <w:color w:val="auto"/>
                <w:u w:val="none"/>
              </w:rPr>
            </w:pPr>
          </w:p>
        </w:tc>
        <w:tc>
          <w:tcPr>
            <w:tcW w:w="2070" w:type="dxa"/>
            <w:noWrap w:val="0"/>
            <w:vAlign w:val="top"/>
          </w:tcPr>
          <w:p>
            <w:pPr>
              <w:rPr>
                <w:rFonts w:ascii="仿宋_GB2312" w:hAnsi="Calibri" w:eastAsia="仿宋_GB2312" w:cs="Times New Roman"/>
                <w:color w:val="auto"/>
                <w:u w:val="none"/>
              </w:rPr>
            </w:pPr>
          </w:p>
        </w:tc>
        <w:tc>
          <w:tcPr>
            <w:tcW w:w="825" w:type="dxa"/>
            <w:noWrap w:val="0"/>
            <w:vAlign w:val="top"/>
          </w:tcPr>
          <w:p>
            <w:pPr>
              <w:rPr>
                <w:rFonts w:ascii="仿宋_GB2312" w:hAnsi="Calibri" w:eastAsia="仿宋_GB2312"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3" w:type="dxa"/>
            <w:noWrap w:val="0"/>
            <w:vAlign w:val="top"/>
          </w:tcPr>
          <w:p>
            <w:pPr>
              <w:rPr>
                <w:rFonts w:ascii="仿宋_GB2312" w:hAnsi="Calibri" w:eastAsia="仿宋_GB2312" w:cs="Times New Roman"/>
                <w:color w:val="auto"/>
                <w:u w:val="none"/>
              </w:rPr>
            </w:pPr>
          </w:p>
        </w:tc>
        <w:tc>
          <w:tcPr>
            <w:tcW w:w="1665" w:type="dxa"/>
            <w:noWrap w:val="0"/>
            <w:vAlign w:val="top"/>
          </w:tcPr>
          <w:p>
            <w:pPr>
              <w:rPr>
                <w:rFonts w:ascii="仿宋_GB2312" w:hAnsi="Calibri" w:eastAsia="仿宋_GB2312" w:cs="Times New Roman"/>
                <w:color w:val="auto"/>
                <w:u w:val="none"/>
              </w:rPr>
            </w:pPr>
          </w:p>
        </w:tc>
        <w:tc>
          <w:tcPr>
            <w:tcW w:w="855" w:type="dxa"/>
            <w:noWrap w:val="0"/>
            <w:vAlign w:val="top"/>
          </w:tcPr>
          <w:p>
            <w:pPr>
              <w:rPr>
                <w:rFonts w:ascii="仿宋_GB2312" w:hAnsi="Calibri" w:eastAsia="仿宋_GB2312" w:cs="Times New Roman"/>
                <w:color w:val="auto"/>
                <w:u w:val="none"/>
              </w:rPr>
            </w:pPr>
          </w:p>
        </w:tc>
        <w:tc>
          <w:tcPr>
            <w:tcW w:w="1560" w:type="dxa"/>
            <w:noWrap w:val="0"/>
            <w:vAlign w:val="top"/>
          </w:tcPr>
          <w:p>
            <w:pPr>
              <w:rPr>
                <w:rFonts w:ascii="仿宋_GB2312" w:hAnsi="Calibri" w:eastAsia="仿宋_GB2312" w:cs="Times New Roman"/>
                <w:color w:val="auto"/>
                <w:u w:val="none"/>
              </w:rPr>
            </w:pPr>
          </w:p>
        </w:tc>
        <w:tc>
          <w:tcPr>
            <w:tcW w:w="2805" w:type="dxa"/>
            <w:noWrap w:val="0"/>
            <w:vAlign w:val="top"/>
          </w:tcPr>
          <w:p>
            <w:pPr>
              <w:rPr>
                <w:rFonts w:ascii="仿宋_GB2312" w:hAnsi="Calibri" w:eastAsia="仿宋_GB2312" w:cs="Times New Roman"/>
                <w:color w:val="auto"/>
                <w:u w:val="none"/>
              </w:rPr>
            </w:pPr>
          </w:p>
        </w:tc>
        <w:tc>
          <w:tcPr>
            <w:tcW w:w="2895" w:type="dxa"/>
            <w:noWrap w:val="0"/>
            <w:vAlign w:val="top"/>
          </w:tcPr>
          <w:p>
            <w:pPr>
              <w:rPr>
                <w:rFonts w:ascii="仿宋_GB2312" w:hAnsi="Calibri" w:eastAsia="仿宋_GB2312" w:cs="Times New Roman"/>
                <w:color w:val="auto"/>
                <w:u w:val="none"/>
              </w:rPr>
            </w:pPr>
          </w:p>
        </w:tc>
        <w:tc>
          <w:tcPr>
            <w:tcW w:w="2070" w:type="dxa"/>
            <w:noWrap w:val="0"/>
            <w:vAlign w:val="top"/>
          </w:tcPr>
          <w:p>
            <w:pPr>
              <w:rPr>
                <w:rFonts w:ascii="仿宋_GB2312" w:hAnsi="Calibri" w:eastAsia="仿宋_GB2312" w:cs="Times New Roman"/>
                <w:color w:val="auto"/>
                <w:u w:val="none"/>
              </w:rPr>
            </w:pPr>
          </w:p>
        </w:tc>
        <w:tc>
          <w:tcPr>
            <w:tcW w:w="825" w:type="dxa"/>
            <w:noWrap w:val="0"/>
            <w:vAlign w:val="top"/>
          </w:tcPr>
          <w:p>
            <w:pPr>
              <w:rPr>
                <w:rFonts w:ascii="仿宋_GB2312" w:hAnsi="Calibri" w:eastAsia="仿宋_GB2312"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3" w:type="dxa"/>
            <w:noWrap w:val="0"/>
            <w:vAlign w:val="top"/>
          </w:tcPr>
          <w:p>
            <w:pPr>
              <w:rPr>
                <w:rFonts w:ascii="仿宋_GB2312" w:hAnsi="Calibri" w:eastAsia="仿宋_GB2312" w:cs="Times New Roman"/>
                <w:color w:val="auto"/>
                <w:u w:val="none"/>
              </w:rPr>
            </w:pPr>
          </w:p>
        </w:tc>
        <w:tc>
          <w:tcPr>
            <w:tcW w:w="1665" w:type="dxa"/>
            <w:noWrap w:val="0"/>
            <w:vAlign w:val="top"/>
          </w:tcPr>
          <w:p>
            <w:pPr>
              <w:rPr>
                <w:rFonts w:ascii="仿宋_GB2312" w:hAnsi="Calibri" w:eastAsia="仿宋_GB2312" w:cs="Times New Roman"/>
                <w:color w:val="auto"/>
                <w:u w:val="none"/>
              </w:rPr>
            </w:pPr>
          </w:p>
        </w:tc>
        <w:tc>
          <w:tcPr>
            <w:tcW w:w="855" w:type="dxa"/>
            <w:noWrap w:val="0"/>
            <w:vAlign w:val="top"/>
          </w:tcPr>
          <w:p>
            <w:pPr>
              <w:rPr>
                <w:rFonts w:ascii="仿宋_GB2312" w:hAnsi="Calibri" w:eastAsia="仿宋_GB2312" w:cs="Times New Roman"/>
                <w:color w:val="auto"/>
                <w:u w:val="none"/>
              </w:rPr>
            </w:pPr>
          </w:p>
        </w:tc>
        <w:tc>
          <w:tcPr>
            <w:tcW w:w="1560" w:type="dxa"/>
            <w:noWrap w:val="0"/>
            <w:vAlign w:val="top"/>
          </w:tcPr>
          <w:p>
            <w:pPr>
              <w:rPr>
                <w:rFonts w:ascii="仿宋_GB2312" w:hAnsi="Calibri" w:eastAsia="仿宋_GB2312" w:cs="Times New Roman"/>
                <w:color w:val="auto"/>
                <w:u w:val="none"/>
              </w:rPr>
            </w:pPr>
          </w:p>
        </w:tc>
        <w:tc>
          <w:tcPr>
            <w:tcW w:w="2805" w:type="dxa"/>
            <w:noWrap w:val="0"/>
            <w:vAlign w:val="top"/>
          </w:tcPr>
          <w:p>
            <w:pPr>
              <w:rPr>
                <w:rFonts w:ascii="仿宋_GB2312" w:hAnsi="Calibri" w:eastAsia="仿宋_GB2312" w:cs="Times New Roman"/>
                <w:color w:val="auto"/>
                <w:u w:val="none"/>
              </w:rPr>
            </w:pPr>
          </w:p>
        </w:tc>
        <w:tc>
          <w:tcPr>
            <w:tcW w:w="2895" w:type="dxa"/>
            <w:noWrap w:val="0"/>
            <w:vAlign w:val="top"/>
          </w:tcPr>
          <w:p>
            <w:pPr>
              <w:rPr>
                <w:rFonts w:ascii="仿宋_GB2312" w:hAnsi="Calibri" w:eastAsia="仿宋_GB2312" w:cs="Times New Roman"/>
                <w:color w:val="auto"/>
                <w:u w:val="none"/>
              </w:rPr>
            </w:pPr>
          </w:p>
        </w:tc>
        <w:tc>
          <w:tcPr>
            <w:tcW w:w="2070" w:type="dxa"/>
            <w:noWrap w:val="0"/>
            <w:vAlign w:val="top"/>
          </w:tcPr>
          <w:p>
            <w:pPr>
              <w:rPr>
                <w:rFonts w:ascii="仿宋_GB2312" w:hAnsi="Calibri" w:eastAsia="仿宋_GB2312" w:cs="Times New Roman"/>
                <w:color w:val="auto"/>
                <w:u w:val="none"/>
              </w:rPr>
            </w:pPr>
          </w:p>
        </w:tc>
        <w:tc>
          <w:tcPr>
            <w:tcW w:w="825" w:type="dxa"/>
            <w:noWrap w:val="0"/>
            <w:vAlign w:val="top"/>
          </w:tcPr>
          <w:p>
            <w:pPr>
              <w:rPr>
                <w:rFonts w:ascii="仿宋_GB2312" w:hAnsi="Calibri" w:eastAsia="仿宋_GB2312"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3" w:type="dxa"/>
            <w:noWrap w:val="0"/>
            <w:vAlign w:val="top"/>
          </w:tcPr>
          <w:p>
            <w:pPr>
              <w:rPr>
                <w:rFonts w:ascii="仿宋_GB2312" w:hAnsi="Calibri" w:eastAsia="仿宋_GB2312" w:cs="Times New Roman"/>
                <w:color w:val="auto"/>
                <w:u w:val="none"/>
              </w:rPr>
            </w:pPr>
          </w:p>
        </w:tc>
        <w:tc>
          <w:tcPr>
            <w:tcW w:w="1665" w:type="dxa"/>
            <w:noWrap w:val="0"/>
            <w:vAlign w:val="top"/>
          </w:tcPr>
          <w:p>
            <w:pPr>
              <w:rPr>
                <w:rFonts w:ascii="仿宋_GB2312" w:hAnsi="Calibri" w:eastAsia="仿宋_GB2312" w:cs="Times New Roman"/>
                <w:color w:val="auto"/>
                <w:u w:val="none"/>
              </w:rPr>
            </w:pPr>
          </w:p>
        </w:tc>
        <w:tc>
          <w:tcPr>
            <w:tcW w:w="855" w:type="dxa"/>
            <w:noWrap w:val="0"/>
            <w:vAlign w:val="top"/>
          </w:tcPr>
          <w:p>
            <w:pPr>
              <w:rPr>
                <w:rFonts w:ascii="仿宋_GB2312" w:hAnsi="Calibri" w:eastAsia="仿宋_GB2312" w:cs="Times New Roman"/>
                <w:color w:val="auto"/>
                <w:u w:val="none"/>
              </w:rPr>
            </w:pPr>
          </w:p>
        </w:tc>
        <w:tc>
          <w:tcPr>
            <w:tcW w:w="1560" w:type="dxa"/>
            <w:noWrap w:val="0"/>
            <w:vAlign w:val="top"/>
          </w:tcPr>
          <w:p>
            <w:pPr>
              <w:rPr>
                <w:rFonts w:ascii="仿宋_GB2312" w:hAnsi="Calibri" w:eastAsia="仿宋_GB2312" w:cs="Times New Roman"/>
                <w:color w:val="auto"/>
                <w:u w:val="none"/>
              </w:rPr>
            </w:pPr>
          </w:p>
        </w:tc>
        <w:tc>
          <w:tcPr>
            <w:tcW w:w="2805" w:type="dxa"/>
            <w:noWrap w:val="0"/>
            <w:vAlign w:val="top"/>
          </w:tcPr>
          <w:p>
            <w:pPr>
              <w:rPr>
                <w:rFonts w:ascii="仿宋_GB2312" w:hAnsi="Calibri" w:eastAsia="仿宋_GB2312" w:cs="Times New Roman"/>
                <w:color w:val="auto"/>
                <w:u w:val="none"/>
              </w:rPr>
            </w:pPr>
          </w:p>
        </w:tc>
        <w:tc>
          <w:tcPr>
            <w:tcW w:w="2895" w:type="dxa"/>
            <w:noWrap w:val="0"/>
            <w:vAlign w:val="top"/>
          </w:tcPr>
          <w:p>
            <w:pPr>
              <w:rPr>
                <w:rFonts w:ascii="仿宋_GB2312" w:hAnsi="Calibri" w:eastAsia="仿宋_GB2312" w:cs="Times New Roman"/>
                <w:color w:val="auto"/>
                <w:u w:val="none"/>
              </w:rPr>
            </w:pPr>
          </w:p>
        </w:tc>
        <w:tc>
          <w:tcPr>
            <w:tcW w:w="2070" w:type="dxa"/>
            <w:noWrap w:val="0"/>
            <w:vAlign w:val="top"/>
          </w:tcPr>
          <w:p>
            <w:pPr>
              <w:rPr>
                <w:rFonts w:ascii="仿宋_GB2312" w:hAnsi="Calibri" w:eastAsia="仿宋_GB2312" w:cs="Times New Roman"/>
                <w:color w:val="auto"/>
                <w:u w:val="none"/>
              </w:rPr>
            </w:pPr>
          </w:p>
        </w:tc>
        <w:tc>
          <w:tcPr>
            <w:tcW w:w="825" w:type="dxa"/>
            <w:noWrap w:val="0"/>
            <w:vAlign w:val="top"/>
          </w:tcPr>
          <w:p>
            <w:pPr>
              <w:rPr>
                <w:rFonts w:ascii="仿宋_GB2312" w:hAnsi="Calibri" w:eastAsia="仿宋_GB2312"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3" w:type="dxa"/>
            <w:noWrap w:val="0"/>
            <w:vAlign w:val="top"/>
          </w:tcPr>
          <w:p>
            <w:pPr>
              <w:rPr>
                <w:rFonts w:ascii="仿宋_GB2312" w:hAnsi="Calibri" w:eastAsia="仿宋_GB2312" w:cs="Times New Roman"/>
                <w:color w:val="auto"/>
                <w:u w:val="none"/>
              </w:rPr>
            </w:pPr>
          </w:p>
        </w:tc>
        <w:tc>
          <w:tcPr>
            <w:tcW w:w="1665" w:type="dxa"/>
            <w:noWrap w:val="0"/>
            <w:vAlign w:val="top"/>
          </w:tcPr>
          <w:p>
            <w:pPr>
              <w:rPr>
                <w:rFonts w:ascii="仿宋_GB2312" w:hAnsi="Calibri" w:eastAsia="仿宋_GB2312" w:cs="Times New Roman"/>
                <w:color w:val="auto"/>
                <w:u w:val="none"/>
              </w:rPr>
            </w:pPr>
          </w:p>
        </w:tc>
        <w:tc>
          <w:tcPr>
            <w:tcW w:w="855" w:type="dxa"/>
            <w:noWrap w:val="0"/>
            <w:vAlign w:val="top"/>
          </w:tcPr>
          <w:p>
            <w:pPr>
              <w:rPr>
                <w:rFonts w:ascii="仿宋_GB2312" w:hAnsi="Calibri" w:eastAsia="仿宋_GB2312" w:cs="Times New Roman"/>
                <w:color w:val="auto"/>
                <w:u w:val="none"/>
              </w:rPr>
            </w:pPr>
          </w:p>
        </w:tc>
        <w:tc>
          <w:tcPr>
            <w:tcW w:w="1560" w:type="dxa"/>
            <w:noWrap w:val="0"/>
            <w:vAlign w:val="top"/>
          </w:tcPr>
          <w:p>
            <w:pPr>
              <w:rPr>
                <w:rFonts w:ascii="仿宋_GB2312" w:hAnsi="Calibri" w:eastAsia="仿宋_GB2312" w:cs="Times New Roman"/>
                <w:color w:val="auto"/>
                <w:u w:val="none"/>
              </w:rPr>
            </w:pPr>
          </w:p>
        </w:tc>
        <w:tc>
          <w:tcPr>
            <w:tcW w:w="2805" w:type="dxa"/>
            <w:noWrap w:val="0"/>
            <w:vAlign w:val="top"/>
          </w:tcPr>
          <w:p>
            <w:pPr>
              <w:rPr>
                <w:rFonts w:ascii="仿宋_GB2312" w:hAnsi="Calibri" w:eastAsia="仿宋_GB2312" w:cs="Times New Roman"/>
                <w:color w:val="auto"/>
                <w:u w:val="none"/>
              </w:rPr>
            </w:pPr>
          </w:p>
        </w:tc>
        <w:tc>
          <w:tcPr>
            <w:tcW w:w="2895" w:type="dxa"/>
            <w:noWrap w:val="0"/>
            <w:vAlign w:val="top"/>
          </w:tcPr>
          <w:p>
            <w:pPr>
              <w:rPr>
                <w:rFonts w:ascii="仿宋_GB2312" w:hAnsi="Calibri" w:eastAsia="仿宋_GB2312" w:cs="Times New Roman"/>
                <w:color w:val="auto"/>
                <w:u w:val="none"/>
              </w:rPr>
            </w:pPr>
          </w:p>
        </w:tc>
        <w:tc>
          <w:tcPr>
            <w:tcW w:w="2070" w:type="dxa"/>
            <w:noWrap w:val="0"/>
            <w:vAlign w:val="top"/>
          </w:tcPr>
          <w:p>
            <w:pPr>
              <w:rPr>
                <w:rFonts w:ascii="仿宋_GB2312" w:hAnsi="Calibri" w:eastAsia="仿宋_GB2312" w:cs="Times New Roman"/>
                <w:color w:val="auto"/>
                <w:u w:val="none"/>
              </w:rPr>
            </w:pPr>
          </w:p>
        </w:tc>
        <w:tc>
          <w:tcPr>
            <w:tcW w:w="825" w:type="dxa"/>
            <w:noWrap w:val="0"/>
            <w:vAlign w:val="top"/>
          </w:tcPr>
          <w:p>
            <w:pPr>
              <w:rPr>
                <w:rFonts w:ascii="仿宋_GB2312" w:hAnsi="Calibri" w:eastAsia="仿宋_GB2312"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3" w:type="dxa"/>
            <w:noWrap w:val="0"/>
            <w:vAlign w:val="top"/>
          </w:tcPr>
          <w:p>
            <w:pPr>
              <w:rPr>
                <w:rFonts w:ascii="仿宋_GB2312" w:hAnsi="Calibri" w:eastAsia="仿宋_GB2312" w:cs="Times New Roman"/>
                <w:color w:val="auto"/>
                <w:u w:val="none"/>
              </w:rPr>
            </w:pPr>
          </w:p>
        </w:tc>
        <w:tc>
          <w:tcPr>
            <w:tcW w:w="1665" w:type="dxa"/>
            <w:noWrap w:val="0"/>
            <w:vAlign w:val="top"/>
          </w:tcPr>
          <w:p>
            <w:pPr>
              <w:rPr>
                <w:rFonts w:ascii="仿宋_GB2312" w:hAnsi="Calibri" w:eastAsia="仿宋_GB2312" w:cs="Times New Roman"/>
                <w:color w:val="auto"/>
                <w:u w:val="none"/>
              </w:rPr>
            </w:pPr>
          </w:p>
        </w:tc>
        <w:tc>
          <w:tcPr>
            <w:tcW w:w="855" w:type="dxa"/>
            <w:noWrap w:val="0"/>
            <w:vAlign w:val="top"/>
          </w:tcPr>
          <w:p>
            <w:pPr>
              <w:rPr>
                <w:rFonts w:ascii="仿宋_GB2312" w:hAnsi="Calibri" w:eastAsia="仿宋_GB2312" w:cs="Times New Roman"/>
                <w:color w:val="auto"/>
                <w:u w:val="none"/>
              </w:rPr>
            </w:pPr>
          </w:p>
        </w:tc>
        <w:tc>
          <w:tcPr>
            <w:tcW w:w="1560" w:type="dxa"/>
            <w:noWrap w:val="0"/>
            <w:vAlign w:val="top"/>
          </w:tcPr>
          <w:p>
            <w:pPr>
              <w:rPr>
                <w:rFonts w:ascii="仿宋_GB2312" w:hAnsi="Calibri" w:eastAsia="仿宋_GB2312" w:cs="Times New Roman"/>
                <w:color w:val="auto"/>
                <w:u w:val="none"/>
              </w:rPr>
            </w:pPr>
          </w:p>
        </w:tc>
        <w:tc>
          <w:tcPr>
            <w:tcW w:w="2805" w:type="dxa"/>
            <w:noWrap w:val="0"/>
            <w:vAlign w:val="top"/>
          </w:tcPr>
          <w:p>
            <w:pPr>
              <w:rPr>
                <w:rFonts w:ascii="仿宋_GB2312" w:hAnsi="Calibri" w:eastAsia="仿宋_GB2312" w:cs="Times New Roman"/>
                <w:color w:val="auto"/>
                <w:u w:val="none"/>
              </w:rPr>
            </w:pPr>
          </w:p>
        </w:tc>
        <w:tc>
          <w:tcPr>
            <w:tcW w:w="2895" w:type="dxa"/>
            <w:noWrap w:val="0"/>
            <w:vAlign w:val="top"/>
          </w:tcPr>
          <w:p>
            <w:pPr>
              <w:rPr>
                <w:rFonts w:ascii="仿宋_GB2312" w:hAnsi="Calibri" w:eastAsia="仿宋_GB2312" w:cs="Times New Roman"/>
                <w:color w:val="auto"/>
                <w:u w:val="none"/>
              </w:rPr>
            </w:pPr>
          </w:p>
        </w:tc>
        <w:tc>
          <w:tcPr>
            <w:tcW w:w="2070" w:type="dxa"/>
            <w:noWrap w:val="0"/>
            <w:vAlign w:val="top"/>
          </w:tcPr>
          <w:p>
            <w:pPr>
              <w:rPr>
                <w:rFonts w:ascii="仿宋_GB2312" w:hAnsi="Calibri" w:eastAsia="仿宋_GB2312" w:cs="Times New Roman"/>
                <w:color w:val="auto"/>
                <w:u w:val="none"/>
              </w:rPr>
            </w:pPr>
          </w:p>
        </w:tc>
        <w:tc>
          <w:tcPr>
            <w:tcW w:w="825" w:type="dxa"/>
            <w:noWrap w:val="0"/>
            <w:vAlign w:val="top"/>
          </w:tcPr>
          <w:p>
            <w:pPr>
              <w:rPr>
                <w:rFonts w:ascii="仿宋_GB2312" w:hAnsi="Calibri" w:eastAsia="仿宋_GB2312"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3" w:type="dxa"/>
            <w:noWrap w:val="0"/>
            <w:vAlign w:val="top"/>
          </w:tcPr>
          <w:p>
            <w:pPr>
              <w:rPr>
                <w:rFonts w:ascii="仿宋_GB2312" w:hAnsi="Calibri" w:eastAsia="仿宋_GB2312" w:cs="Times New Roman"/>
                <w:color w:val="auto"/>
                <w:u w:val="none"/>
              </w:rPr>
            </w:pPr>
          </w:p>
        </w:tc>
        <w:tc>
          <w:tcPr>
            <w:tcW w:w="1665" w:type="dxa"/>
            <w:noWrap w:val="0"/>
            <w:vAlign w:val="top"/>
          </w:tcPr>
          <w:p>
            <w:pPr>
              <w:rPr>
                <w:rFonts w:ascii="仿宋_GB2312" w:hAnsi="Calibri" w:eastAsia="仿宋_GB2312" w:cs="Times New Roman"/>
                <w:color w:val="auto"/>
                <w:u w:val="none"/>
              </w:rPr>
            </w:pPr>
          </w:p>
        </w:tc>
        <w:tc>
          <w:tcPr>
            <w:tcW w:w="855" w:type="dxa"/>
            <w:noWrap w:val="0"/>
            <w:vAlign w:val="top"/>
          </w:tcPr>
          <w:p>
            <w:pPr>
              <w:rPr>
                <w:rFonts w:ascii="仿宋_GB2312" w:hAnsi="Calibri" w:eastAsia="仿宋_GB2312" w:cs="Times New Roman"/>
                <w:color w:val="auto"/>
                <w:u w:val="none"/>
              </w:rPr>
            </w:pPr>
          </w:p>
        </w:tc>
        <w:tc>
          <w:tcPr>
            <w:tcW w:w="1560" w:type="dxa"/>
            <w:noWrap w:val="0"/>
            <w:vAlign w:val="top"/>
          </w:tcPr>
          <w:p>
            <w:pPr>
              <w:rPr>
                <w:rFonts w:ascii="仿宋_GB2312" w:hAnsi="Calibri" w:eastAsia="仿宋_GB2312" w:cs="Times New Roman"/>
                <w:color w:val="auto"/>
                <w:u w:val="none"/>
              </w:rPr>
            </w:pPr>
          </w:p>
        </w:tc>
        <w:tc>
          <w:tcPr>
            <w:tcW w:w="2805" w:type="dxa"/>
            <w:noWrap w:val="0"/>
            <w:vAlign w:val="top"/>
          </w:tcPr>
          <w:p>
            <w:pPr>
              <w:rPr>
                <w:rFonts w:ascii="仿宋_GB2312" w:hAnsi="Calibri" w:eastAsia="仿宋_GB2312" w:cs="Times New Roman"/>
                <w:color w:val="auto"/>
                <w:u w:val="none"/>
              </w:rPr>
            </w:pPr>
          </w:p>
        </w:tc>
        <w:tc>
          <w:tcPr>
            <w:tcW w:w="2895" w:type="dxa"/>
            <w:noWrap w:val="0"/>
            <w:vAlign w:val="top"/>
          </w:tcPr>
          <w:p>
            <w:pPr>
              <w:rPr>
                <w:rFonts w:ascii="仿宋_GB2312" w:hAnsi="Calibri" w:eastAsia="仿宋_GB2312" w:cs="Times New Roman"/>
                <w:color w:val="auto"/>
                <w:u w:val="none"/>
              </w:rPr>
            </w:pPr>
          </w:p>
        </w:tc>
        <w:tc>
          <w:tcPr>
            <w:tcW w:w="2070" w:type="dxa"/>
            <w:noWrap w:val="0"/>
            <w:vAlign w:val="top"/>
          </w:tcPr>
          <w:p>
            <w:pPr>
              <w:rPr>
                <w:rFonts w:ascii="仿宋_GB2312" w:hAnsi="Calibri" w:eastAsia="仿宋_GB2312" w:cs="Times New Roman"/>
                <w:color w:val="auto"/>
                <w:u w:val="none"/>
              </w:rPr>
            </w:pPr>
          </w:p>
        </w:tc>
        <w:tc>
          <w:tcPr>
            <w:tcW w:w="825" w:type="dxa"/>
            <w:noWrap w:val="0"/>
            <w:vAlign w:val="top"/>
          </w:tcPr>
          <w:p>
            <w:pPr>
              <w:rPr>
                <w:rFonts w:ascii="仿宋_GB2312" w:hAnsi="Calibri" w:eastAsia="仿宋_GB2312"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3" w:type="dxa"/>
            <w:noWrap w:val="0"/>
            <w:vAlign w:val="top"/>
          </w:tcPr>
          <w:p>
            <w:pPr>
              <w:rPr>
                <w:rFonts w:ascii="仿宋_GB2312" w:hAnsi="Calibri" w:eastAsia="仿宋_GB2312" w:cs="Times New Roman"/>
                <w:color w:val="auto"/>
                <w:u w:val="none"/>
              </w:rPr>
            </w:pPr>
          </w:p>
        </w:tc>
        <w:tc>
          <w:tcPr>
            <w:tcW w:w="1665" w:type="dxa"/>
            <w:noWrap w:val="0"/>
            <w:vAlign w:val="top"/>
          </w:tcPr>
          <w:p>
            <w:pPr>
              <w:rPr>
                <w:rFonts w:ascii="仿宋_GB2312" w:hAnsi="Calibri" w:eastAsia="仿宋_GB2312" w:cs="Times New Roman"/>
                <w:color w:val="auto"/>
                <w:u w:val="none"/>
              </w:rPr>
            </w:pPr>
          </w:p>
        </w:tc>
        <w:tc>
          <w:tcPr>
            <w:tcW w:w="855" w:type="dxa"/>
            <w:noWrap w:val="0"/>
            <w:vAlign w:val="top"/>
          </w:tcPr>
          <w:p>
            <w:pPr>
              <w:rPr>
                <w:rFonts w:ascii="仿宋_GB2312" w:hAnsi="Calibri" w:eastAsia="仿宋_GB2312" w:cs="Times New Roman"/>
                <w:color w:val="auto"/>
                <w:u w:val="none"/>
              </w:rPr>
            </w:pPr>
          </w:p>
        </w:tc>
        <w:tc>
          <w:tcPr>
            <w:tcW w:w="1560" w:type="dxa"/>
            <w:noWrap w:val="0"/>
            <w:vAlign w:val="top"/>
          </w:tcPr>
          <w:p>
            <w:pPr>
              <w:rPr>
                <w:rFonts w:ascii="仿宋_GB2312" w:hAnsi="Calibri" w:eastAsia="仿宋_GB2312" w:cs="Times New Roman"/>
                <w:color w:val="auto"/>
                <w:u w:val="none"/>
              </w:rPr>
            </w:pPr>
          </w:p>
        </w:tc>
        <w:tc>
          <w:tcPr>
            <w:tcW w:w="2805" w:type="dxa"/>
            <w:noWrap w:val="0"/>
            <w:vAlign w:val="top"/>
          </w:tcPr>
          <w:p>
            <w:pPr>
              <w:rPr>
                <w:rFonts w:ascii="仿宋_GB2312" w:hAnsi="Calibri" w:eastAsia="仿宋_GB2312" w:cs="Times New Roman"/>
                <w:color w:val="auto"/>
                <w:u w:val="none"/>
              </w:rPr>
            </w:pPr>
          </w:p>
        </w:tc>
        <w:tc>
          <w:tcPr>
            <w:tcW w:w="2895" w:type="dxa"/>
            <w:noWrap w:val="0"/>
            <w:vAlign w:val="top"/>
          </w:tcPr>
          <w:p>
            <w:pPr>
              <w:rPr>
                <w:rFonts w:ascii="仿宋_GB2312" w:hAnsi="Calibri" w:eastAsia="仿宋_GB2312" w:cs="Times New Roman"/>
                <w:color w:val="auto"/>
                <w:u w:val="none"/>
              </w:rPr>
            </w:pPr>
          </w:p>
        </w:tc>
        <w:tc>
          <w:tcPr>
            <w:tcW w:w="2070" w:type="dxa"/>
            <w:noWrap w:val="0"/>
            <w:vAlign w:val="top"/>
          </w:tcPr>
          <w:p>
            <w:pPr>
              <w:rPr>
                <w:rFonts w:ascii="仿宋_GB2312" w:hAnsi="Calibri" w:eastAsia="仿宋_GB2312" w:cs="Times New Roman"/>
                <w:color w:val="auto"/>
                <w:u w:val="none"/>
              </w:rPr>
            </w:pPr>
          </w:p>
        </w:tc>
        <w:tc>
          <w:tcPr>
            <w:tcW w:w="825" w:type="dxa"/>
            <w:noWrap w:val="0"/>
            <w:vAlign w:val="top"/>
          </w:tcPr>
          <w:p>
            <w:pPr>
              <w:rPr>
                <w:rFonts w:ascii="仿宋_GB2312" w:hAnsi="Calibri" w:eastAsia="仿宋_GB2312"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3" w:type="dxa"/>
            <w:noWrap w:val="0"/>
            <w:vAlign w:val="top"/>
          </w:tcPr>
          <w:p>
            <w:pPr>
              <w:rPr>
                <w:rFonts w:ascii="仿宋_GB2312" w:hAnsi="Calibri" w:eastAsia="仿宋_GB2312" w:cs="Times New Roman"/>
                <w:color w:val="auto"/>
                <w:u w:val="none"/>
              </w:rPr>
            </w:pPr>
          </w:p>
        </w:tc>
        <w:tc>
          <w:tcPr>
            <w:tcW w:w="1665" w:type="dxa"/>
            <w:noWrap w:val="0"/>
            <w:vAlign w:val="top"/>
          </w:tcPr>
          <w:p>
            <w:pPr>
              <w:rPr>
                <w:rFonts w:ascii="仿宋_GB2312" w:hAnsi="Calibri" w:eastAsia="仿宋_GB2312" w:cs="Times New Roman"/>
                <w:color w:val="auto"/>
                <w:u w:val="none"/>
              </w:rPr>
            </w:pPr>
          </w:p>
        </w:tc>
        <w:tc>
          <w:tcPr>
            <w:tcW w:w="855" w:type="dxa"/>
            <w:noWrap w:val="0"/>
            <w:vAlign w:val="top"/>
          </w:tcPr>
          <w:p>
            <w:pPr>
              <w:rPr>
                <w:rFonts w:ascii="仿宋_GB2312" w:hAnsi="Calibri" w:eastAsia="仿宋_GB2312" w:cs="Times New Roman"/>
                <w:color w:val="auto"/>
                <w:u w:val="none"/>
              </w:rPr>
            </w:pPr>
          </w:p>
        </w:tc>
        <w:tc>
          <w:tcPr>
            <w:tcW w:w="1560" w:type="dxa"/>
            <w:noWrap w:val="0"/>
            <w:vAlign w:val="top"/>
          </w:tcPr>
          <w:p>
            <w:pPr>
              <w:rPr>
                <w:rFonts w:ascii="仿宋_GB2312" w:hAnsi="Calibri" w:eastAsia="仿宋_GB2312" w:cs="Times New Roman"/>
                <w:color w:val="auto"/>
                <w:u w:val="none"/>
              </w:rPr>
            </w:pPr>
          </w:p>
        </w:tc>
        <w:tc>
          <w:tcPr>
            <w:tcW w:w="2805" w:type="dxa"/>
            <w:noWrap w:val="0"/>
            <w:vAlign w:val="top"/>
          </w:tcPr>
          <w:p>
            <w:pPr>
              <w:rPr>
                <w:rFonts w:ascii="仿宋_GB2312" w:hAnsi="Calibri" w:eastAsia="仿宋_GB2312" w:cs="Times New Roman"/>
                <w:color w:val="auto"/>
                <w:u w:val="none"/>
              </w:rPr>
            </w:pPr>
          </w:p>
        </w:tc>
        <w:tc>
          <w:tcPr>
            <w:tcW w:w="2895" w:type="dxa"/>
            <w:noWrap w:val="0"/>
            <w:vAlign w:val="top"/>
          </w:tcPr>
          <w:p>
            <w:pPr>
              <w:rPr>
                <w:rFonts w:ascii="仿宋_GB2312" w:hAnsi="Calibri" w:eastAsia="仿宋_GB2312" w:cs="Times New Roman"/>
                <w:color w:val="auto"/>
                <w:u w:val="none"/>
              </w:rPr>
            </w:pPr>
          </w:p>
        </w:tc>
        <w:tc>
          <w:tcPr>
            <w:tcW w:w="2070" w:type="dxa"/>
            <w:noWrap w:val="0"/>
            <w:vAlign w:val="top"/>
          </w:tcPr>
          <w:p>
            <w:pPr>
              <w:rPr>
                <w:rFonts w:ascii="仿宋_GB2312" w:hAnsi="Calibri" w:eastAsia="仿宋_GB2312" w:cs="Times New Roman"/>
                <w:color w:val="auto"/>
                <w:u w:val="none"/>
              </w:rPr>
            </w:pPr>
          </w:p>
        </w:tc>
        <w:tc>
          <w:tcPr>
            <w:tcW w:w="825" w:type="dxa"/>
            <w:noWrap w:val="0"/>
            <w:vAlign w:val="top"/>
          </w:tcPr>
          <w:p>
            <w:pPr>
              <w:rPr>
                <w:rFonts w:ascii="仿宋_GB2312" w:hAnsi="Calibri" w:eastAsia="仿宋_GB2312" w:cs="Times New Roman"/>
                <w:color w:val="auto"/>
                <w:u w:val="none"/>
              </w:rPr>
            </w:pPr>
          </w:p>
        </w:tc>
      </w:tr>
    </w:tbl>
    <w:p>
      <w:pP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填表人：                                                         联系电话：</w:t>
      </w:r>
    </w:p>
    <w:p>
      <w:pPr>
        <w:jc w:val="left"/>
        <w:rPr>
          <w:rFonts w:ascii="仿宋_GB2312" w:hAnsi="宋体" w:eastAsia="仿宋_GB2312"/>
          <w:color w:val="auto"/>
          <w:sz w:val="40"/>
          <w:szCs w:val="40"/>
          <w:u w:val="none"/>
        </w:rPr>
        <w:sectPr>
          <w:pgSz w:w="16838" w:h="11906" w:orient="landscape"/>
          <w:pgMar w:top="1588" w:right="2098" w:bottom="1474" w:left="1985" w:header="851" w:footer="992" w:gutter="0"/>
          <w:pgNumType w:fmt="numberInDash"/>
          <w:cols w:space="720" w:num="1"/>
          <w:docGrid w:type="lines" w:linePitch="312" w:charSpace="0"/>
        </w:sectPr>
      </w:pPr>
    </w:p>
    <w:p>
      <w:pPr>
        <w:rPr>
          <w:rFonts w:ascii="黑体" w:hAnsi="黑体" w:eastAsia="黑体" w:cs="宋体"/>
          <w:color w:val="auto"/>
          <w:sz w:val="32"/>
          <w:szCs w:val="32"/>
          <w:u w:val="none"/>
        </w:rPr>
      </w:pPr>
      <w:r>
        <w:rPr>
          <w:rFonts w:hint="eastAsia" w:ascii="黑体" w:hAnsi="黑体" w:eastAsia="黑体" w:cs="宋体"/>
          <w:color w:val="auto"/>
          <w:sz w:val="32"/>
          <w:szCs w:val="32"/>
          <w:u w:val="none"/>
        </w:rPr>
        <w:t>附表4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bCs/>
          <w:color w:val="auto"/>
          <w:sz w:val="44"/>
          <w:szCs w:val="44"/>
          <w:highlight w:val="none"/>
          <w:u w:val="none"/>
        </w:rPr>
      </w:pPr>
      <w:r>
        <w:rPr>
          <w:rFonts w:hint="eastAsia" w:ascii="方正小标宋简体" w:hAnsi="宋体" w:eastAsia="方正小标宋简体" w:cs="宋体"/>
          <w:bCs/>
          <w:color w:val="auto"/>
          <w:sz w:val="44"/>
          <w:szCs w:val="44"/>
          <w:highlight w:val="none"/>
          <w:u w:val="none"/>
          <w:lang w:eastAsia="zh-CN"/>
        </w:rPr>
        <w:t>关于</w:t>
      </w:r>
      <w:r>
        <w:rPr>
          <w:rFonts w:hint="eastAsia" w:ascii="方正小标宋简体" w:hAnsi="宋体" w:eastAsia="方正小标宋简体" w:cs="宋体"/>
          <w:bCs/>
          <w:color w:val="auto"/>
          <w:sz w:val="44"/>
          <w:szCs w:val="44"/>
          <w:highlight w:val="none"/>
          <w:u w:val="none"/>
        </w:rPr>
        <w:t>申请大兴区企业技能人才研修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bCs/>
          <w:color w:val="auto"/>
          <w:sz w:val="44"/>
          <w:szCs w:val="44"/>
          <w:highlight w:val="none"/>
          <w:u w:val="none"/>
          <w:lang w:eastAsia="zh-CN"/>
        </w:rPr>
      </w:pPr>
      <w:r>
        <w:rPr>
          <w:rFonts w:hint="eastAsia" w:ascii="方正小标宋简体" w:hAnsi="宋体" w:eastAsia="方正小标宋简体" w:cs="宋体"/>
          <w:bCs/>
          <w:color w:val="auto"/>
          <w:sz w:val="44"/>
          <w:szCs w:val="44"/>
          <w:highlight w:val="none"/>
          <w:u w:val="none"/>
        </w:rPr>
        <w:t>培训补助</w:t>
      </w:r>
      <w:r>
        <w:rPr>
          <w:rFonts w:hint="eastAsia" w:ascii="方正小标宋简体" w:hAnsi="宋体" w:eastAsia="方正小标宋简体" w:cs="宋体"/>
          <w:bCs/>
          <w:color w:val="auto"/>
          <w:sz w:val="44"/>
          <w:szCs w:val="44"/>
          <w:highlight w:val="none"/>
          <w:u w:val="none"/>
          <w:lang w:eastAsia="zh-CN"/>
        </w:rPr>
        <w:t>的请示</w:t>
      </w:r>
    </w:p>
    <w:p>
      <w:pPr>
        <w:rPr>
          <w:rFonts w:ascii="仿宋" w:hAnsi="仿宋" w:eastAsia="仿宋" w:cs="仿宋"/>
          <w:color w:val="auto"/>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cs="仿宋"/>
          <w:color w:val="auto"/>
          <w:sz w:val="32"/>
          <w:szCs w:val="32"/>
          <w:highlight w:val="none"/>
          <w:u w:val="none"/>
        </w:rPr>
      </w:pPr>
      <w:r>
        <w:rPr>
          <w:rFonts w:hint="eastAsia" w:ascii="仿宋_GB2312" w:hAnsi="仿宋" w:eastAsia="仿宋_GB2312" w:cs="仿宋"/>
          <w:color w:val="auto"/>
          <w:sz w:val="32"/>
          <w:szCs w:val="32"/>
          <w:highlight w:val="none"/>
          <w:u w:val="none"/>
        </w:rPr>
        <w:t>大兴区人力资源和社会保障局：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color w:val="auto"/>
          <w:sz w:val="32"/>
          <w:szCs w:val="32"/>
          <w:highlight w:val="none"/>
          <w:u w:val="none"/>
        </w:rPr>
      </w:pPr>
      <w:r>
        <w:rPr>
          <w:rFonts w:hint="eastAsia" w:ascii="仿宋_GB2312" w:hAnsi="仿宋" w:eastAsia="仿宋_GB2312" w:cs="仿宋"/>
          <w:color w:val="auto"/>
          <w:sz w:val="32"/>
          <w:szCs w:val="32"/>
          <w:highlight w:val="none"/>
          <w:u w:val="none"/>
        </w:rPr>
        <w:t>（企业全称）为大兴区注册（或经营）企业，于</w:t>
      </w:r>
      <w:r>
        <w:rPr>
          <w:rFonts w:hint="eastAsia" w:ascii="仿宋" w:hAnsi="仿宋" w:eastAsia="仿宋" w:cs="仿宋"/>
          <w:color w:val="auto"/>
          <w:sz w:val="32"/>
          <w:szCs w:val="32"/>
          <w:highlight w:val="none"/>
          <w:u w:val="none"/>
        </w:rPr>
        <w:t>___</w:t>
      </w:r>
      <w:r>
        <w:rPr>
          <w:rFonts w:hint="eastAsia" w:ascii="仿宋_GB2312" w:hAnsi="仿宋" w:eastAsia="仿宋_GB2312" w:cs="仿宋"/>
          <w:color w:val="auto"/>
          <w:sz w:val="32"/>
          <w:szCs w:val="32"/>
          <w:highlight w:val="none"/>
          <w:u w:val="none"/>
        </w:rPr>
        <w:t>年</w:t>
      </w:r>
      <w:r>
        <w:rPr>
          <w:rFonts w:hint="eastAsia" w:ascii="仿宋" w:hAnsi="仿宋" w:eastAsia="仿宋" w:cs="仿宋"/>
          <w:color w:val="auto"/>
          <w:sz w:val="32"/>
          <w:szCs w:val="32"/>
          <w:highlight w:val="none"/>
          <w:u w:val="none"/>
        </w:rPr>
        <w:t>___</w:t>
      </w:r>
      <w:r>
        <w:rPr>
          <w:rFonts w:hint="eastAsia" w:ascii="仿宋_GB2312" w:hAnsi="仿宋" w:eastAsia="仿宋_GB2312" w:cs="仿宋"/>
          <w:color w:val="auto"/>
          <w:sz w:val="32"/>
          <w:szCs w:val="32"/>
          <w:highlight w:val="none"/>
          <w:u w:val="none"/>
        </w:rPr>
        <w:t>月</w:t>
      </w:r>
      <w:r>
        <w:rPr>
          <w:rFonts w:hint="eastAsia" w:ascii="仿宋" w:hAnsi="仿宋" w:eastAsia="仿宋" w:cs="仿宋"/>
          <w:color w:val="auto"/>
          <w:sz w:val="32"/>
          <w:szCs w:val="32"/>
          <w:highlight w:val="none"/>
          <w:u w:val="none"/>
        </w:rPr>
        <w:t>___</w:t>
      </w:r>
      <w:r>
        <w:rPr>
          <w:rFonts w:hint="eastAsia" w:ascii="仿宋_GB2312" w:hAnsi="仿宋" w:eastAsia="仿宋_GB2312" w:cs="仿宋"/>
          <w:color w:val="auto"/>
          <w:sz w:val="32"/>
          <w:szCs w:val="32"/>
          <w:highlight w:val="none"/>
          <w:u w:val="none"/>
        </w:rPr>
        <w:t>日至</w:t>
      </w:r>
      <w:r>
        <w:rPr>
          <w:rFonts w:hint="eastAsia" w:ascii="仿宋" w:hAnsi="仿宋" w:eastAsia="仿宋" w:cs="仿宋"/>
          <w:color w:val="auto"/>
          <w:sz w:val="32"/>
          <w:szCs w:val="32"/>
          <w:highlight w:val="none"/>
          <w:u w:val="none"/>
        </w:rPr>
        <w:t>___</w:t>
      </w:r>
      <w:r>
        <w:rPr>
          <w:rFonts w:hint="eastAsia" w:ascii="仿宋_GB2312" w:hAnsi="仿宋" w:eastAsia="仿宋_GB2312" w:cs="仿宋"/>
          <w:color w:val="auto"/>
          <w:sz w:val="32"/>
          <w:szCs w:val="32"/>
          <w:highlight w:val="none"/>
          <w:u w:val="none"/>
        </w:rPr>
        <w:t>年</w:t>
      </w:r>
      <w:r>
        <w:rPr>
          <w:rFonts w:hint="eastAsia" w:ascii="仿宋" w:hAnsi="仿宋" w:eastAsia="仿宋" w:cs="仿宋"/>
          <w:color w:val="auto"/>
          <w:sz w:val="32"/>
          <w:szCs w:val="32"/>
          <w:highlight w:val="none"/>
          <w:u w:val="none"/>
        </w:rPr>
        <w:t>___</w:t>
      </w:r>
      <w:r>
        <w:rPr>
          <w:rFonts w:hint="eastAsia" w:ascii="仿宋_GB2312" w:hAnsi="仿宋" w:eastAsia="仿宋_GB2312" w:cs="仿宋"/>
          <w:color w:val="auto"/>
          <w:sz w:val="32"/>
          <w:szCs w:val="32"/>
          <w:highlight w:val="none"/>
          <w:u w:val="none"/>
        </w:rPr>
        <w:t>月</w:t>
      </w:r>
      <w:r>
        <w:rPr>
          <w:rFonts w:hint="eastAsia" w:ascii="仿宋" w:hAnsi="仿宋" w:eastAsia="仿宋" w:cs="仿宋"/>
          <w:color w:val="auto"/>
          <w:sz w:val="32"/>
          <w:szCs w:val="32"/>
          <w:highlight w:val="none"/>
          <w:u w:val="none"/>
        </w:rPr>
        <w:t>___</w:t>
      </w:r>
      <w:r>
        <w:rPr>
          <w:rFonts w:hint="eastAsia" w:ascii="仿宋_GB2312" w:hAnsi="仿宋" w:eastAsia="仿宋_GB2312" w:cs="仿宋"/>
          <w:color w:val="auto"/>
          <w:sz w:val="32"/>
          <w:szCs w:val="32"/>
          <w:highlight w:val="none"/>
          <w:u w:val="none"/>
        </w:rPr>
        <w:t>日举办了</w:t>
      </w:r>
      <w:r>
        <w:rPr>
          <w:rFonts w:hint="eastAsia" w:ascii="仿宋" w:hAnsi="仿宋" w:eastAsia="仿宋" w:cs="仿宋"/>
          <w:color w:val="auto"/>
          <w:sz w:val="32"/>
          <w:szCs w:val="32"/>
          <w:highlight w:val="none"/>
          <w:u w:val="none"/>
        </w:rPr>
        <w:t>__________</w:t>
      </w:r>
      <w:r>
        <w:rPr>
          <w:rFonts w:hint="eastAsia" w:ascii="仿宋_GB2312" w:hAnsi="仿宋" w:eastAsia="仿宋_GB2312" w:cs="仿宋"/>
          <w:color w:val="auto"/>
          <w:sz w:val="32"/>
          <w:szCs w:val="32"/>
          <w:highlight w:val="none"/>
          <w:u w:val="none"/>
        </w:rPr>
        <w:t>（项目名称，与申报表保持一致）研修班，研修学员</w:t>
      </w:r>
      <w:r>
        <w:rPr>
          <w:rFonts w:hint="eastAsia" w:ascii="仿宋" w:hAnsi="仿宋" w:eastAsia="仿宋" w:cs="仿宋"/>
          <w:color w:val="auto"/>
          <w:sz w:val="32"/>
          <w:szCs w:val="32"/>
          <w:highlight w:val="none"/>
          <w:u w:val="none"/>
        </w:rPr>
        <w:t>___</w:t>
      </w:r>
      <w:r>
        <w:rPr>
          <w:rFonts w:hint="eastAsia" w:ascii="仿宋_GB2312" w:hAnsi="仿宋" w:eastAsia="仿宋_GB2312" w:cs="仿宋"/>
          <w:color w:val="auto"/>
          <w:sz w:val="32"/>
          <w:szCs w:val="32"/>
          <w:highlight w:val="none"/>
          <w:u w:val="none"/>
        </w:rPr>
        <w:t>人，研修课时</w:t>
      </w:r>
      <w:r>
        <w:rPr>
          <w:rFonts w:hint="eastAsia" w:ascii="仿宋" w:hAnsi="仿宋" w:eastAsia="仿宋" w:cs="仿宋"/>
          <w:color w:val="auto"/>
          <w:sz w:val="32"/>
          <w:szCs w:val="32"/>
          <w:highlight w:val="none"/>
          <w:u w:val="none"/>
        </w:rPr>
        <w:t>___</w:t>
      </w:r>
      <w:r>
        <w:rPr>
          <w:rFonts w:hint="eastAsia" w:ascii="仿宋_GB2312" w:hAnsi="仿宋" w:eastAsia="仿宋_GB2312" w:cs="仿宋"/>
          <w:color w:val="auto"/>
          <w:sz w:val="32"/>
          <w:szCs w:val="32"/>
          <w:highlight w:val="none"/>
          <w:u w:val="none"/>
        </w:rPr>
        <w:t>学时。根据《</w:t>
      </w:r>
      <w:r>
        <w:rPr>
          <w:rFonts w:hint="eastAsia" w:ascii="仿宋_GB2312" w:hAnsi="仿宋" w:eastAsia="仿宋_GB2312" w:cs="仿宋"/>
          <w:color w:val="auto"/>
          <w:sz w:val="32"/>
          <w:szCs w:val="32"/>
          <w:highlight w:val="none"/>
          <w:u w:val="none"/>
          <w:lang w:eastAsia="zh-CN"/>
        </w:rPr>
        <w:t>关于延续并调整促进就业政策的通知</w:t>
      </w:r>
      <w:r>
        <w:rPr>
          <w:rFonts w:hint="eastAsia" w:ascii="仿宋_GB2312" w:hAnsi="仿宋" w:eastAsia="仿宋_GB2312" w:cs="仿宋"/>
          <w:color w:val="auto"/>
          <w:sz w:val="32"/>
          <w:szCs w:val="32"/>
          <w:highlight w:val="none"/>
          <w:u w:val="none"/>
        </w:rPr>
        <w:t>》</w:t>
      </w:r>
      <w:r>
        <w:rPr>
          <w:rFonts w:hint="eastAsia" w:ascii="仿宋_GB2312" w:hAnsi="仿宋" w:eastAsia="仿宋_GB2312" w:cs="仿宋"/>
          <w:color w:val="auto"/>
          <w:sz w:val="32"/>
          <w:szCs w:val="32"/>
          <w:highlight w:val="none"/>
          <w:u w:val="none"/>
          <w:lang w:eastAsia="zh-CN"/>
        </w:rPr>
        <w:t>（京兴人社就发〔</w:t>
      </w:r>
      <w:r>
        <w:rPr>
          <w:rFonts w:hint="eastAsia" w:ascii="仿宋_GB2312" w:hAnsi="仿宋" w:eastAsia="仿宋_GB2312" w:cs="仿宋"/>
          <w:color w:val="auto"/>
          <w:sz w:val="32"/>
          <w:szCs w:val="32"/>
          <w:highlight w:val="none"/>
          <w:u w:val="none"/>
          <w:lang w:val="en-US" w:eastAsia="zh-CN"/>
        </w:rPr>
        <w:t>2022</w:t>
      </w:r>
      <w:r>
        <w:rPr>
          <w:rFonts w:hint="eastAsia" w:ascii="仿宋_GB2312" w:hAnsi="仿宋" w:eastAsia="仿宋_GB2312" w:cs="仿宋"/>
          <w:color w:val="auto"/>
          <w:sz w:val="32"/>
          <w:szCs w:val="32"/>
          <w:highlight w:val="none"/>
          <w:u w:val="none"/>
          <w:lang w:eastAsia="zh-CN"/>
        </w:rPr>
        <w:t>〕</w:t>
      </w:r>
      <w:r>
        <w:rPr>
          <w:rFonts w:hint="eastAsia" w:ascii="仿宋_GB2312" w:hAnsi="仿宋" w:eastAsia="仿宋_GB2312" w:cs="仿宋"/>
          <w:color w:val="auto"/>
          <w:sz w:val="32"/>
          <w:szCs w:val="32"/>
          <w:highlight w:val="none"/>
          <w:u w:val="none"/>
          <w:lang w:val="en-US" w:eastAsia="zh-CN"/>
        </w:rPr>
        <w:t>70号</w:t>
      </w:r>
      <w:r>
        <w:rPr>
          <w:rFonts w:hint="eastAsia" w:ascii="仿宋_GB2312" w:hAnsi="仿宋" w:eastAsia="仿宋_GB2312" w:cs="仿宋"/>
          <w:color w:val="auto"/>
          <w:sz w:val="32"/>
          <w:szCs w:val="32"/>
          <w:highlight w:val="none"/>
          <w:u w:val="none"/>
          <w:lang w:eastAsia="zh-CN"/>
        </w:rPr>
        <w:t>）</w:t>
      </w:r>
      <w:r>
        <w:rPr>
          <w:rFonts w:hint="eastAsia" w:ascii="仿宋_GB2312" w:hAnsi="仿宋" w:eastAsia="仿宋_GB2312" w:cs="仿宋"/>
          <w:color w:val="auto"/>
          <w:sz w:val="32"/>
          <w:szCs w:val="32"/>
          <w:highlight w:val="none"/>
          <w:u w:val="none"/>
        </w:rPr>
        <w:t>要求，现申请大兴区企业技能人才研修培训补助共计</w:t>
      </w:r>
      <w:r>
        <w:rPr>
          <w:rFonts w:hint="eastAsia" w:ascii="仿宋" w:hAnsi="仿宋" w:eastAsia="仿宋" w:cs="仿宋"/>
          <w:color w:val="auto"/>
          <w:sz w:val="32"/>
          <w:szCs w:val="32"/>
          <w:highlight w:val="none"/>
          <w:u w:val="none"/>
        </w:rPr>
        <w:t>_____</w:t>
      </w:r>
      <w:r>
        <w:rPr>
          <w:rFonts w:hint="eastAsia" w:ascii="仿宋_GB2312" w:hAnsi="仿宋" w:eastAsia="仿宋_GB2312" w:cs="仿宋"/>
          <w:color w:val="auto"/>
          <w:sz w:val="32"/>
          <w:szCs w:val="32"/>
          <w:highlight w:val="none"/>
          <w:u w:val="none"/>
        </w:rPr>
        <w:t>元。</w:t>
      </w:r>
    </w:p>
    <w:p>
      <w:pPr>
        <w:keepNext w:val="0"/>
        <w:keepLines w:val="0"/>
        <w:pageBreakBefore w:val="0"/>
        <w:widowControl w:val="0"/>
        <w:kinsoku/>
        <w:wordWrap/>
        <w:overflowPunct/>
        <w:topLinePunct w:val="0"/>
        <w:autoSpaceDE/>
        <w:autoSpaceDN/>
        <w:bidi w:val="0"/>
        <w:adjustRightInd/>
        <w:snapToGrid/>
        <w:spacing w:line="560" w:lineRule="exact"/>
        <w:ind w:firstLine="722"/>
        <w:textAlignment w:val="auto"/>
        <w:rPr>
          <w:rFonts w:ascii="仿宋_GB2312" w:hAnsi="仿宋" w:eastAsia="仿宋_GB2312" w:cs="仿宋"/>
          <w:color w:val="auto"/>
          <w:sz w:val="32"/>
          <w:szCs w:val="32"/>
          <w:u w:val="none"/>
        </w:rPr>
      </w:pPr>
      <w:r>
        <w:rPr>
          <w:rFonts w:hint="eastAsia" w:ascii="仿宋_GB2312" w:hAnsi="仿宋" w:eastAsia="仿宋_GB2312" w:cs="仿宋"/>
          <w:color w:val="auto"/>
          <w:sz w:val="32"/>
          <w:szCs w:val="32"/>
          <w:u w:val="none"/>
        </w:rPr>
        <w:t>妥否，请批示。</w:t>
      </w:r>
    </w:p>
    <w:p>
      <w:pPr>
        <w:ind w:firstLine="722"/>
        <w:rPr>
          <w:rFonts w:ascii="仿宋_GB2312" w:hAnsi="仿宋" w:eastAsia="仿宋_GB2312" w:cs="仿宋"/>
          <w:color w:val="auto"/>
          <w:sz w:val="32"/>
          <w:szCs w:val="32"/>
          <w:u w:val="none"/>
        </w:rPr>
      </w:pPr>
    </w:p>
    <w:p>
      <w:pPr>
        <w:ind w:firstLine="722"/>
        <w:rPr>
          <w:rFonts w:ascii="仿宋_GB2312" w:hAnsi="仿宋" w:eastAsia="仿宋_GB2312" w:cs="仿宋"/>
          <w:color w:val="auto"/>
          <w:sz w:val="32"/>
          <w:szCs w:val="32"/>
          <w:u w:val="none"/>
        </w:rPr>
      </w:pPr>
    </w:p>
    <w:p>
      <w:pPr>
        <w:ind w:firstLine="722"/>
        <w:rPr>
          <w:rFonts w:ascii="仿宋_GB2312" w:hAnsi="仿宋" w:eastAsia="仿宋_GB2312" w:cs="仿宋"/>
          <w:color w:val="auto"/>
          <w:sz w:val="32"/>
          <w:szCs w:val="32"/>
          <w:u w:val="none"/>
        </w:rPr>
      </w:pPr>
      <w:r>
        <w:rPr>
          <w:rFonts w:hint="eastAsia" w:ascii="仿宋_GB2312" w:hAnsi="仿宋" w:eastAsia="仿宋_GB2312" w:cs="仿宋"/>
          <w:color w:val="auto"/>
          <w:sz w:val="32"/>
          <w:szCs w:val="32"/>
          <w:u w:val="none"/>
        </w:rPr>
        <w:t xml:space="preserve">                      申请单位名称（盖章）</w:t>
      </w:r>
    </w:p>
    <w:p>
      <w:pPr>
        <w:ind w:firstLine="722"/>
        <w:rPr>
          <w:rFonts w:hint="default"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rPr>
        <w:t xml:space="preserve">                         </w:t>
      </w:r>
      <w:r>
        <w:rPr>
          <w:rFonts w:hint="eastAsia" w:ascii="仿宋_GB2312" w:hAnsi="仿宋" w:eastAsia="仿宋_GB2312" w:cs="仿宋"/>
          <w:color w:val="auto"/>
          <w:sz w:val="32"/>
          <w:szCs w:val="32"/>
          <w:u w:val="none"/>
          <w:lang w:eastAsia="zh-CN"/>
        </w:rPr>
        <w:t>年</w:t>
      </w:r>
      <w:r>
        <w:rPr>
          <w:rFonts w:hint="eastAsia" w:ascii="仿宋_GB2312" w:hAnsi="仿宋" w:eastAsia="仿宋_GB2312" w:cs="仿宋"/>
          <w:color w:val="auto"/>
          <w:sz w:val="32"/>
          <w:szCs w:val="32"/>
          <w:u w:val="none"/>
          <w:lang w:val="en-US" w:eastAsia="zh-CN"/>
        </w:rPr>
        <w:t xml:space="preserve">   月   日</w:t>
      </w:r>
    </w:p>
    <w:p>
      <w:pPr>
        <w:jc w:val="left"/>
        <w:rPr>
          <w:rFonts w:ascii="宋体" w:hAnsi="宋体" w:eastAsia="宋体" w:cs="Times New Roman"/>
          <w:color w:val="auto"/>
          <w:sz w:val="40"/>
          <w:szCs w:val="40"/>
          <w:u w:val="none"/>
        </w:rPr>
      </w:pPr>
    </w:p>
    <w:p>
      <w:pPr>
        <w:jc w:val="left"/>
        <w:rPr>
          <w:rFonts w:ascii="宋体" w:hAnsi="宋体"/>
          <w:color w:val="auto"/>
          <w:sz w:val="40"/>
          <w:szCs w:val="40"/>
          <w:u w:val="none"/>
        </w:rPr>
        <w:sectPr>
          <w:pgSz w:w="11906" w:h="16838"/>
          <w:pgMar w:top="1985" w:right="1588" w:bottom="2098" w:left="1474" w:header="851" w:footer="992" w:gutter="0"/>
          <w:pgNumType w:fmt="numberInDash"/>
          <w:cols w:space="720" w:num="1"/>
          <w:docGrid w:type="lines" w:linePitch="312" w:charSpace="0"/>
        </w:sectPr>
      </w:pPr>
    </w:p>
    <w:p>
      <w:pPr>
        <w:jc w:val="left"/>
        <w:rPr>
          <w:rFonts w:ascii="黑体" w:hAnsi="黑体" w:eastAsia="黑体" w:cs="Times New Roman"/>
          <w:color w:val="auto"/>
          <w:sz w:val="32"/>
          <w:u w:val="none"/>
        </w:rPr>
      </w:pPr>
      <w:r>
        <w:rPr>
          <w:rFonts w:hint="eastAsia" w:ascii="黑体" w:hAnsi="黑体" w:eastAsia="黑体" w:cs="Times New Roman"/>
          <w:color w:val="auto"/>
          <w:sz w:val="32"/>
          <w:u w:val="none"/>
        </w:rPr>
        <w:t>附表5</w:t>
      </w:r>
    </w:p>
    <w:p>
      <w:pPr>
        <w:jc w:val="center"/>
        <w:rPr>
          <w:rFonts w:ascii="华文行楷" w:hAnsi="华文楷体" w:eastAsia="华文行楷" w:cs="Times New Roman"/>
          <w:b/>
          <w:color w:val="auto"/>
          <w:sz w:val="200"/>
          <w:szCs w:val="200"/>
          <w:u w:val="none"/>
        </w:rPr>
      </w:pPr>
      <w:r>
        <w:rPr>
          <w:rFonts w:hint="eastAsia" w:ascii="华文行楷" w:hAnsi="华文楷体" w:eastAsia="华文行楷" w:cs="Times New Roman"/>
          <w:b/>
          <w:color w:val="auto"/>
          <w:sz w:val="200"/>
          <w:szCs w:val="200"/>
          <w:u w:val="none"/>
        </w:rPr>
        <w:t>结业证书</w:t>
      </w:r>
    </w:p>
    <w:p>
      <w:pPr>
        <w:rPr>
          <w:rFonts w:ascii="宋体" w:hAnsi="宋体" w:eastAsia="宋体" w:cs="Times New Roman"/>
          <w:b/>
          <w:color w:val="auto"/>
          <w:sz w:val="60"/>
          <w:szCs w:val="60"/>
          <w:u w:val="none"/>
        </w:rPr>
      </w:pPr>
      <w:r>
        <w:rPr>
          <w:rFonts w:hint="eastAsia" w:ascii="宋体" w:hAnsi="宋体" w:eastAsia="宋体" w:cs="Times New Roman"/>
          <w:b/>
          <w:color w:val="auto"/>
          <w:sz w:val="60"/>
          <w:szCs w:val="60"/>
          <w:u w:val="none"/>
          <w:lang w:val="en-US" w:eastAsia="zh-CN"/>
        </w:rPr>
        <w:t>XX</w:t>
      </w:r>
      <w:r>
        <w:rPr>
          <w:rFonts w:hint="eastAsia" w:ascii="宋体" w:hAnsi="宋体" w:eastAsia="宋体" w:cs="Times New Roman"/>
          <w:b/>
          <w:color w:val="auto"/>
          <w:sz w:val="60"/>
          <w:szCs w:val="60"/>
          <w:u w:val="none"/>
        </w:rPr>
        <w:t>同志：</w:t>
      </w:r>
    </w:p>
    <w:p>
      <w:pPr>
        <w:ind w:firstLine="1205" w:firstLineChars="200"/>
        <w:rPr>
          <w:rFonts w:ascii="宋体" w:hAnsi="宋体" w:eastAsia="宋体" w:cs="Times New Roman"/>
          <w:b/>
          <w:color w:val="auto"/>
          <w:sz w:val="60"/>
          <w:szCs w:val="60"/>
          <w:u w:val="none"/>
        </w:rPr>
      </w:pPr>
      <w:r>
        <w:rPr>
          <w:rFonts w:hint="eastAsia" w:ascii="宋体" w:hAnsi="宋体" w:eastAsia="宋体" w:cs="Times New Roman"/>
          <w:b/>
          <w:color w:val="auto"/>
          <w:sz w:val="60"/>
          <w:szCs w:val="60"/>
          <w:u w:val="none"/>
        </w:rPr>
        <w:t>参加大兴区技能人才研修培训</w:t>
      </w:r>
      <w:r>
        <w:rPr>
          <w:rFonts w:hint="eastAsia" w:ascii="宋体" w:hAnsi="宋体" w:cs="Times New Roman"/>
          <w:b/>
          <w:color w:val="auto"/>
          <w:sz w:val="60"/>
          <w:szCs w:val="60"/>
          <w:u w:val="none"/>
          <w:lang w:eastAsia="zh-CN"/>
        </w:rPr>
        <w:t>项目</w:t>
      </w:r>
      <w:r>
        <w:rPr>
          <w:rFonts w:hint="eastAsia" w:ascii="宋体" w:hAnsi="宋体" w:eastAsia="宋体" w:cs="Times New Roman"/>
          <w:b/>
          <w:color w:val="auto"/>
          <w:sz w:val="60"/>
          <w:szCs w:val="60"/>
          <w:u w:val="none"/>
        </w:rPr>
        <w:t>学习期满，经研修考核合格，特发此证。</w:t>
      </w:r>
    </w:p>
    <w:p>
      <w:pPr>
        <w:rPr>
          <w:rFonts w:ascii="宋体" w:hAnsi="宋体" w:eastAsia="宋体" w:cs="Times New Roman"/>
          <w:color w:val="auto"/>
          <w:sz w:val="40"/>
          <w:szCs w:val="40"/>
          <w:u w:val="none"/>
        </w:rPr>
      </w:pPr>
    </w:p>
    <w:p>
      <w:pPr>
        <w:ind w:firstLine="8400" w:firstLineChars="2100"/>
      </w:pPr>
      <w:r>
        <w:rPr>
          <w:rFonts w:hint="eastAsia" w:ascii="宋体" w:hAnsi="宋体" w:eastAsia="宋体" w:cs="Times New Roman"/>
          <w:color w:val="auto"/>
          <w:sz w:val="40"/>
          <w:szCs w:val="40"/>
          <w:u w:val="none"/>
        </w:rPr>
        <w:t>（承办单位名称、公章</w:t>
      </w:r>
      <w:r>
        <w:rPr>
          <w:rFonts w:hint="eastAsia" w:ascii="宋体" w:hAnsi="宋体" w:cs="Times New Roman"/>
          <w:color w:val="auto"/>
          <w:sz w:val="40"/>
          <w:szCs w:val="40"/>
          <w:u w:val="none"/>
          <w:lang w:eastAsia="zh-CN"/>
        </w:rPr>
        <w:t>、日期</w:t>
      </w:r>
      <w:r>
        <w:rPr>
          <w:rFonts w:hint="eastAsia" w:ascii="宋体" w:hAnsi="宋体" w:cs="Times New Roman"/>
          <w:color w:val="auto"/>
          <w:sz w:val="40"/>
          <w:szCs w:val="40"/>
          <w:u w:val="none"/>
          <w:lang w:val="en-US" w:eastAsia="zh-CN"/>
        </w:rPr>
        <w:t xml:space="preserve"> </w:t>
      </w:r>
      <w:r>
        <w:rPr>
          <w:rFonts w:hint="eastAsia" w:ascii="宋体" w:hAnsi="宋体" w:eastAsia="宋体" w:cs="Times New Roman"/>
          <w:color w:val="auto"/>
          <w:sz w:val="40"/>
          <w:szCs w:val="40"/>
          <w:u w:val="none"/>
        </w:rPr>
        <w:t>）</w:t>
      </w:r>
    </w:p>
    <w:sectPr>
      <w:headerReference r:id="rId5" w:type="default"/>
      <w:footerReference r:id="rId6"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宋体" w:hAnsi="宋体" w:eastAsia="宋体" w:cs="Times New Roman"/>
        <w:kern w:val="2"/>
        <w:sz w:val="28"/>
        <w:szCs w:val="28"/>
        <w:lang w:val="en-US" w:eastAsia="zh-CN" w:bidi="ar-SA"/>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snapToGrid w:val="0"/>
                            <w:jc w:val="cente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81 -</w:t>
                          </w:r>
                          <w:r>
                            <w:rPr>
                              <w:rFonts w:ascii="宋体" w:hAnsi="宋体" w:eastAsia="宋体" w:cs="Times New Roman"/>
                              <w:kern w:val="2"/>
                              <w:sz w:val="28"/>
                              <w:szCs w:val="28"/>
                              <w:lang w:val="zh-CN"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widowControl w:val="0"/>
                      <w:tabs>
                        <w:tab w:val="center" w:pos="4153"/>
                        <w:tab w:val="right" w:pos="8306"/>
                      </w:tabs>
                      <w:snapToGrid w:val="0"/>
                      <w:jc w:val="cente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81 -</w:t>
                    </w:r>
                    <w:r>
                      <w:rPr>
                        <w:rFonts w:ascii="宋体" w:hAnsi="宋体" w:eastAsia="宋体" w:cs="Times New Roman"/>
                        <w:kern w:val="2"/>
                        <w:sz w:val="28"/>
                        <w:szCs w:val="28"/>
                        <w:lang w:val="zh-CN" w:eastAsia="zh-CN" w:bidi="ar-SA"/>
                      </w:rPr>
                      <w:fldChar w:fldCharType="end"/>
                    </w:r>
                  </w:p>
                </w:txbxContent>
              </v:textbox>
            </v:shape>
          </w:pict>
        </mc:Fallback>
      </mc:AlternateContent>
    </w:r>
  </w:p>
  <w:p>
    <w:pPr>
      <w:widowControl w:val="0"/>
      <w:tabs>
        <w:tab w:val="center" w:pos="4153"/>
        <w:tab w:val="right" w:pos="8306"/>
      </w:tabs>
      <w:snapToGrid w:val="0"/>
      <w:jc w:val="left"/>
      <w:rPr>
        <w:rFonts w:ascii="宋体" w:hAnsi="宋体" w:eastAsia="宋体" w:cs="Times New Roman"/>
        <w:kern w:val="2"/>
        <w:sz w:val="28"/>
        <w:szCs w:val="2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宋体" w:hAnsi="宋体" w:eastAsia="宋体" w:cs="Times New Roman"/>
        <w:kern w:val="2"/>
        <w:sz w:val="28"/>
        <w:szCs w:val="28"/>
        <w:lang w:val="en-US" w:eastAsia="zh-CN" w:bidi="ar-SA"/>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snapToGrid w:val="0"/>
                            <w:jc w:val="cente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81 -</w:t>
                          </w:r>
                          <w:r>
                            <w:rPr>
                              <w:rFonts w:ascii="宋体" w:hAnsi="宋体" w:eastAsia="宋体" w:cs="Times New Roman"/>
                              <w:kern w:val="2"/>
                              <w:sz w:val="28"/>
                              <w:szCs w:val="28"/>
                              <w:lang w:val="zh-CN"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widowControl w:val="0"/>
                      <w:tabs>
                        <w:tab w:val="center" w:pos="4153"/>
                        <w:tab w:val="right" w:pos="8306"/>
                      </w:tabs>
                      <w:snapToGrid w:val="0"/>
                      <w:jc w:val="cente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81 -</w:t>
                    </w:r>
                    <w:r>
                      <w:rPr>
                        <w:rFonts w:ascii="宋体" w:hAnsi="宋体" w:eastAsia="宋体" w:cs="Times New Roman"/>
                        <w:kern w:val="2"/>
                        <w:sz w:val="28"/>
                        <w:szCs w:val="28"/>
                        <w:lang w:val="zh-CN" w:eastAsia="zh-CN" w:bidi="ar-SA"/>
                      </w:rPr>
                      <w:fldChar w:fldCharType="end"/>
                    </w:r>
                  </w:p>
                </w:txbxContent>
              </v:textbox>
            </v:shape>
          </w:pict>
        </mc:Fallback>
      </mc:AlternateContent>
    </w:r>
  </w:p>
  <w:p>
    <w:pPr>
      <w:widowControl w:val="0"/>
      <w:tabs>
        <w:tab w:val="center" w:pos="4153"/>
        <w:tab w:val="right" w:pos="8306"/>
      </w:tabs>
      <w:snapToGrid w:val="0"/>
      <w:jc w:val="left"/>
      <w:rPr>
        <w:rFonts w:ascii="宋体" w:hAnsi="宋体" w:eastAsia="宋体" w:cs="Times New Roman"/>
        <w:kern w:val="2"/>
        <w:sz w:val="28"/>
        <w:szCs w:val="2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Calibri" w:hAnsi="Calibri" w:eastAsia="仿宋_GB2312" w:cs="Times New Roman"/>
        <w:kern w:val="0"/>
        <w:sz w:val="18"/>
        <w:szCs w:val="20"/>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Calibri" w:hAnsi="Calibri" w:eastAsia="仿宋_GB2312" w:cs="Times New Roman"/>
        <w:kern w:val="0"/>
        <w:sz w:val="18"/>
        <w:szCs w:val="20"/>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1C3315"/>
    <w:rsid w:val="3787054E"/>
    <w:rsid w:val="5F7973C6"/>
    <w:rsid w:val="6F1C3315"/>
    <w:rsid w:val="74EE7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w:next w:val="3"/>
    <w:qFormat/>
    <w:uiPriority w:val="0"/>
    <w:pPr>
      <w:widowControl w:val="0"/>
      <w:spacing w:after="120"/>
      <w:ind w:firstLine="420" w:firstLineChars="100"/>
      <w:jc w:val="both"/>
    </w:pPr>
    <w:rPr>
      <w:rFonts w:ascii="Calibri" w:hAnsi="Calibri" w:eastAsia="宋体" w:cs="Times New Roman"/>
      <w:kern w:val="2"/>
      <w:sz w:val="21"/>
      <w:szCs w:val="24"/>
      <w:lang w:val="en-US" w:eastAsia="zh-CN" w:bidi="ar-SA"/>
    </w:rPr>
  </w:style>
  <w:style w:type="paragraph" w:styleId="3">
    <w:name w:val="Body Text First Indent 2"/>
    <w:next w:val="4"/>
    <w:unhideWhenUsed/>
    <w:qFormat/>
    <w:uiPriority w:val="99"/>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4">
    <w:name w:val="Body Text"/>
    <w:next w:val="1"/>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5">
    <w:name w:val="Body Text Indent"/>
    <w:qFormat/>
    <w:uiPriority w:val="99"/>
    <w:pPr>
      <w:widowControl w:val="0"/>
      <w:spacing w:after="120"/>
      <w:ind w:left="420" w:leftChars="200"/>
      <w:jc w:val="both"/>
    </w:pPr>
    <w:rPr>
      <w:rFonts w:ascii="Calibri" w:hAnsi="Calibri" w:eastAsia="宋体" w:cs="Times New Roman"/>
      <w:kern w:val="2"/>
      <w:sz w:val="21"/>
      <w:szCs w:val="24"/>
      <w:lang w:val="en-US" w:eastAsia="zh-CN" w:bidi="ar-SA"/>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2022-08-08T07:46:00Z</dcterms:created>
  <dc:creator>uiuiu</dc:creator>
  <cp:lastModifiedBy>uiuiu</cp:lastModifiedBy>
  <dcterms:modified xsi:type="dcterms:W3CDTF">2022-08-11T05:15:17Z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