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北京市大兴区市场监督管理局</w:t>
      </w:r>
    </w:p>
    <w:p>
      <w:pPr>
        <w:jc w:val="center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关于开展2025年度北京市知识产权试点、优势单位申报和2022年度北京市知识产权试点、优势单位复审工作的通知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辖区各企、事业单位：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根据《北京市知识产权试点优势单位认定与管理办法》（京知局〔2024〕130号，以下简称《办法》，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见附件1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），现组织开展2025年度北京市知识产权试点、优势单位申报和2022年度北京市知识产权试点、优势单位（原示范单位）复审工作。有关事宜通知如下：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一、试点单位和优势单位申报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（一）申报时间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（二）申报条件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申报北京市知识产权试点单位应符合《办法》第二章中第四条、第五条规定的相应条件。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申报北京市知识产权优势单位应符合《办法》第二章中第四条、第六条规定的相应条件。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（三）申报及认定程序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19" w:leftChars="152" w:right="0" w:firstLine="320" w:firstLineChars="100"/>
        <w:jc w:val="left"/>
        <w:textAlignment w:val="auto"/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申报方式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19" w:leftChars="9" w:right="0" w:firstLine="617" w:firstLineChars="193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申报单位登录“北京市政务服务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         （http://banshi.beijing.gov.cn/），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选择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大兴区市场监督管理局政务服务事项中的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=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北京市知识产权试点单位的认定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北京市知识产权优势单位的认定进行网上申报，详情请参考《申报操作指南》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见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附件2）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19" w:leftChars="152" w:right="0" w:firstLine="320" w:firstLineChars="10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认定程序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申报：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申请单位根据《办法》第二章规定的条件进行自我评价，认为符合条件的，参照申报指南进行网上申请。填写《北京市知识产权试点优势单位申报书》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见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附件3,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填写 Excel 表内的 2 个 sheet）注意准确选择申报事项。</w:t>
      </w:r>
      <w:r>
        <w:rPr>
          <w:rFonts w:hint="eastAsia" w:ascii="仿宋_GB2312" w:eastAsia="仿宋_GB2312" w:cs="黑体"/>
          <w:b/>
          <w:bCs/>
          <w:color w:val="000000"/>
          <w:kern w:val="2"/>
          <w:sz w:val="32"/>
          <w:szCs w:val="32"/>
          <w:lang w:val="en-US" w:eastAsia="zh-CN" w:bidi="ar-SA"/>
        </w:rPr>
        <w:t>另需</w:t>
      </w:r>
      <w:r>
        <w:rPr>
          <w:rFonts w:hint="eastAsia" w:ascii="仿宋_GB2312" w:hAnsi="Calibri" w:eastAsia="仿宋_GB2312" w:cs="黑体"/>
          <w:b/>
          <w:bCs/>
          <w:color w:val="000000"/>
          <w:kern w:val="2"/>
          <w:sz w:val="32"/>
          <w:szCs w:val="32"/>
          <w:lang w:val="en-US" w:eastAsia="zh-CN" w:bidi="ar-SA"/>
        </w:rPr>
        <w:t>提交加盖公章</w:t>
      </w:r>
      <w:r>
        <w:rPr>
          <w:rFonts w:hint="eastAsia" w:ascii="仿宋_GB2312" w:eastAsia="仿宋_GB2312" w:cs="黑体"/>
          <w:b/>
          <w:bCs/>
          <w:color w:val="000000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Calibri" w:eastAsia="仿宋_GB2312" w:cs="黑体"/>
          <w:b/>
          <w:bCs/>
          <w:color w:val="000000"/>
          <w:kern w:val="2"/>
          <w:sz w:val="32"/>
          <w:szCs w:val="32"/>
          <w:lang w:val="en-US" w:eastAsia="zh-CN" w:bidi="ar-SA"/>
        </w:rPr>
        <w:t>营业执照</w:t>
      </w:r>
      <w:r>
        <w:rPr>
          <w:rFonts w:hint="eastAsia" w:ascii="仿宋_GB2312" w:eastAsia="仿宋_GB2312" w:cs="黑体"/>
          <w:b/>
          <w:bCs/>
          <w:color w:val="000000"/>
          <w:kern w:val="2"/>
          <w:sz w:val="32"/>
          <w:szCs w:val="32"/>
          <w:lang w:val="en-US" w:eastAsia="zh-CN" w:bidi="ar-SA"/>
        </w:rPr>
        <w:t>扫描件</w:t>
      </w:r>
      <w:r>
        <w:rPr>
          <w:rFonts w:hint="eastAsia" w:ascii="仿宋_GB2312" w:hAnsi="Calibri" w:eastAsia="仿宋_GB2312" w:cs="黑体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评审：北京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市知识产权局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核验、审核、评审等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程序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拟认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定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2025年度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北京市知识产权试点单位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北京市知识产权优势单位名单。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公示：拟认定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名单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将在北京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市知识产权局官方网站上公示不少于5天，公示期满无异议的，认定为202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年度北京市知识产权试点单位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北京市知识产权优势单位。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（四）其他事项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instrText xml:space="preserve"> HYPERLINK "mailto:申报单位在北京市政务服务网上提交申报材料后，还应将《申报书》《信息表》（附件3和6）的电子件以及申报单位证明知识产权工作情况的材料电子件（可编辑Excel文件和加盖公章后扫描的PDF文件）同时发送至各申报单位所在区知识产权局指定邮箱zscq12312@163.com及市知识产权局指定邮箱chanyechu@zscqj.beijing.gov.cn" </w:instrTex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申报单位在北京市政务服务网上提交申报材料后，还需将《北京市知识产权试点优势单位申报书》的电子件以及申报单位证明知识产权工作情况的材料电子件（可编辑Excel文件和加盖公章后扫描的PDF文件）发送至大兴区市场监督管理局指定邮箱zscq12312@163.com，同时抄送北京市知识产权局指定邮箱chanyechu@zscqj.beijing.gov.cn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 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另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请参照《办法》第十条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，上传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营业执照、专利清单、专利证书及其他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支撑材料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0404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二、试点单位和示范单位复审</w:t>
      </w:r>
      <w:r>
        <w:rPr>
          <w:rFonts w:hint="eastAsia" w:ascii="宋体" w:hAnsi="宋体" w:eastAsia="宋体" w:cs="宋体"/>
          <w:b/>
          <w:bCs/>
          <w:i w:val="0"/>
          <w:caps w:val="0"/>
          <w:color w:val="404040"/>
          <w:spacing w:val="0"/>
          <w:kern w:val="0"/>
          <w:sz w:val="28"/>
          <w:szCs w:val="28"/>
          <w:lang w:val="en-US" w:eastAsia="zh-CN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（一）复审对象范围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　　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 年度认定和当年复审通过保留资质的北京市知识产权试点单位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知识产权示范单位</w:t>
      </w:r>
      <w:r>
        <w:rPr>
          <w:rFonts w:hint="eastAsia" w:ascii="仿宋_GB2312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（按照优势单位参加复审）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复审单位参考名单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见附件4</w:t>
      </w:r>
      <w:r>
        <w:rPr>
          <w:rFonts w:hint="eastAsia" w:ascii="仿宋_GB2312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。已取得北京市知识产权优势单位认定的单位，不再参加本次知识产权试点单位的复审</w:t>
      </w:r>
      <w:bookmarkStart w:id="0" w:name="_GoBack"/>
      <w:bookmarkEnd w:id="0"/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（二）复审材料提交时间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480" w:firstLineChars="200"/>
        <w:jc w:val="both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（三）复审程序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　 1.参加复审的单位填写《北京市知识产权试点优势单位复审申报书》（</w:t>
      </w:r>
      <w:r>
        <w:rPr>
          <w:rFonts w:hint="eastAsia" w:ascii="仿宋_GB2312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见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28"/>
          <w:szCs w:val="28"/>
          <w:lang w:val="en-US" w:eastAsia="zh-CN" w:bidi="ar-SA"/>
        </w:rPr>
        <w:t>附件 5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，填写 Excel 表内的 2 个 sheet）并注意准确选择复审事项），将可编辑文本和（封面加盖公章）扫描 PDF 版于 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 月 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 日前提交至大兴区市场监督管理局指定邮箱zscq12312@163.com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。同时抄送至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北京市知识产权局指定邮箱chanyechu@zscqj.beijing.gov.cn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 　　2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北京市知识产权局按照程序对符合复审条件的单位予以确认。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认定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复审合格的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知识产权试点单位、知识产权示范单位（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改为知识产权优势单位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），将在北京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市知识产权局官方网站上公示不少于5日，公示期满无异议的，维持知识产权试点单位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、优势单位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资格。复审不合格或无正当理由不参加复审的，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将取消北京市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知识产权试点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、优势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单位资格。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联系方式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1.大兴区市场监督管理局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联系人：李亚鹏   联系电话：69243319 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left"/>
        <w:textAlignment w:val="auto"/>
        <w:rPr>
          <w:rFonts w:hint="default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舒亚玲   联系电话：69204809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邮箱：zscq12312@163.com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北京市知识产权局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联系人：刘  凯   联系电话：82615339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897" w:firstLineChars="593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郭晓萌   联系电话：88011718 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邮箱：chanyechu@zscqj.beijing.gov.cn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   北京市大兴区市场监督管理局                                                                      202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27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 w:bidi="ar-SA"/>
        </w:rPr>
        <w:t xml:space="preserve">附件： 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1.《北京市知识产权试点优势单位认定与管理办法》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960" w:firstLineChars="30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《申报操作指南》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jc w:val="left"/>
        <w:textAlignment w:val="auto"/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《北京市知识产权试点优势单位申报书》</w:t>
      </w:r>
    </w:p>
    <w:p>
      <w:pPr>
        <w:pStyle w:val="2"/>
        <w:ind w:firstLine="960" w:firstLineChars="300"/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4.《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复审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单位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参考名单</w:t>
      </w: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》</w:t>
      </w:r>
    </w:p>
    <w:p>
      <w:pPr>
        <w:ind w:firstLine="960" w:firstLineChars="300"/>
        <w:rPr>
          <w:rFonts w:hint="default"/>
          <w:lang w:val="en-US" w:eastAsia="zh-CN"/>
        </w:rPr>
      </w:pPr>
      <w:r>
        <w:rPr>
          <w:rFonts w:hint="eastAsia" w:ascii="仿宋_GB2312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Calibri" w:eastAsia="仿宋_GB2312" w:cs="黑体"/>
          <w:b w:val="0"/>
          <w:color w:val="000000"/>
          <w:kern w:val="2"/>
          <w:sz w:val="32"/>
          <w:szCs w:val="32"/>
          <w:lang w:val="en-US" w:eastAsia="zh-CN" w:bidi="ar-SA"/>
        </w:rPr>
        <w:t>《北京市知识产权试点优势单位复审申报书》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AA659"/>
    <w:multiLevelType w:val="singleLevel"/>
    <w:tmpl w:val="845AA659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A142C"/>
    <w:rsid w:val="018A142C"/>
    <w:rsid w:val="088F6F90"/>
    <w:rsid w:val="11E76562"/>
    <w:rsid w:val="12DB7574"/>
    <w:rsid w:val="1DFF0FD8"/>
    <w:rsid w:val="22573708"/>
    <w:rsid w:val="22CB0613"/>
    <w:rsid w:val="2F5C5B42"/>
    <w:rsid w:val="35FFFF9E"/>
    <w:rsid w:val="3A8F510C"/>
    <w:rsid w:val="3B424A2C"/>
    <w:rsid w:val="3E444A58"/>
    <w:rsid w:val="50466C39"/>
    <w:rsid w:val="5DAD744A"/>
    <w:rsid w:val="5DFFC67B"/>
    <w:rsid w:val="66D3040A"/>
    <w:rsid w:val="677FC794"/>
    <w:rsid w:val="68CD117F"/>
    <w:rsid w:val="6BFF40BE"/>
    <w:rsid w:val="72EE4E2A"/>
    <w:rsid w:val="74F49EB4"/>
    <w:rsid w:val="777F47DD"/>
    <w:rsid w:val="77F74095"/>
    <w:rsid w:val="7CA81A0E"/>
    <w:rsid w:val="7DFF661C"/>
    <w:rsid w:val="7EF53D7A"/>
    <w:rsid w:val="7FFA6F1E"/>
    <w:rsid w:val="AFDBA861"/>
    <w:rsid w:val="AFFFB0E5"/>
    <w:rsid w:val="B62F3C99"/>
    <w:rsid w:val="BA7B23C6"/>
    <w:rsid w:val="BB7A6D4C"/>
    <w:rsid w:val="BF5FE9F9"/>
    <w:rsid w:val="BF7D7B38"/>
    <w:rsid w:val="C9B5DAC9"/>
    <w:rsid w:val="CF6AA05C"/>
    <w:rsid w:val="D7FA2EDD"/>
    <w:rsid w:val="D9FBF8DB"/>
    <w:rsid w:val="DEB592ED"/>
    <w:rsid w:val="DEFD782A"/>
    <w:rsid w:val="E7D91300"/>
    <w:rsid w:val="ECAE8611"/>
    <w:rsid w:val="EF5B92E1"/>
    <w:rsid w:val="EFFBA980"/>
    <w:rsid w:val="F6BA26BB"/>
    <w:rsid w:val="FAF41D82"/>
    <w:rsid w:val="FB7D2BEF"/>
    <w:rsid w:val="FBBE5629"/>
    <w:rsid w:val="FE734873"/>
    <w:rsid w:val="FE7B7CB0"/>
    <w:rsid w:val="FEEF2A41"/>
    <w:rsid w:val="FFDC3D4B"/>
    <w:rsid w:val="FFE6AD78"/>
    <w:rsid w:val="FFF6A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9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4 Char"/>
    <w:link w:val="3"/>
    <w:qFormat/>
    <w:uiPriority w:val="0"/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2021-05-12T01:29:00Z</dcterms:created>
  <dc:creator>韩世领</dc:creator>
  <cp:lastModifiedBy>user</cp:lastModifiedBy>
  <dcterms:modified xsi:type="dcterms:W3CDTF">2025-05-27T15:09:02Z</dcterms:modified>
  <dc:title> 关于开展2023年度北京市知识产权试点示范单位申报及2020年度北京市知识产权试点示范单位复审工作的通知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