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34C1"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</w:t>
      </w:r>
    </w:p>
    <w:p w14:paraId="5C45C8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CESI仿宋-GB2312" w:hAnsi="CESI仿宋-GB2312" w:eastAsia="CESI仿宋-GB2312" w:cs="CESI仿宋-GB2312"/>
          <w:sz w:val="36"/>
          <w:szCs w:val="36"/>
          <w:highlight w:val="none"/>
          <w:u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北京市大兴区退役士兵参加教育培训申请表</w:t>
      </w:r>
      <w:bookmarkEnd w:id="0"/>
    </w:p>
    <w:tbl>
      <w:tblPr>
        <w:tblStyle w:val="3"/>
        <w:tblW w:w="98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206"/>
        <w:gridCol w:w="1327"/>
        <w:gridCol w:w="1246"/>
        <w:gridCol w:w="310"/>
        <w:gridCol w:w="809"/>
        <w:gridCol w:w="1246"/>
        <w:gridCol w:w="929"/>
        <w:gridCol w:w="594"/>
        <w:gridCol w:w="1940"/>
        <w:gridCol w:w="49"/>
      </w:tblGrid>
      <w:tr w14:paraId="515B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CC14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858D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8597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BC7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165F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1FBB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085A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0AB5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D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34BD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825E">
            <w:pP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安置地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A3CA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8C25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F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71F7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8D9C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651B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E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1097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A57C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592C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B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84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8808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5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历</w:t>
            </w:r>
          </w:p>
        </w:tc>
        <w:tc>
          <w:tcPr>
            <w:tcW w:w="84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B3F4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C6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报读性质</w:t>
            </w:r>
          </w:p>
        </w:tc>
        <w:tc>
          <w:tcPr>
            <w:tcW w:w="845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□技工学校     □中专学校     □高等学院       □培训机构 </w:t>
            </w:r>
          </w:p>
        </w:tc>
      </w:tr>
      <w:tr w14:paraId="21246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8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</w:tr>
      <w:tr w14:paraId="4AFC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学校（院）、机构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是否服从调配</w:t>
            </w:r>
          </w:p>
        </w:tc>
      </w:tr>
      <w:tr w14:paraId="4C32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DB5E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B416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725D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1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76A6">
            <w:pPr>
              <w:keepNext w:val="0"/>
              <w:keepLines w:val="0"/>
              <w:widowControl/>
              <w:suppressLineNumbers w:val="0"/>
              <w:ind w:left="479" w:leftChars="228" w:firstLine="0" w:firstLineChars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人     申    请</w:t>
            </w:r>
          </w:p>
        </w:tc>
        <w:tc>
          <w:tcPr>
            <w:tcW w:w="8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FCB1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我申请参加退役士兵教育培训，培训期间保证服从管理，遵守法律法规和培训纪律，认真学习，按要求完成学习任务。因本人原因未完成学业的，一切后果由本人负责。</w:t>
            </w:r>
          </w:p>
          <w:p w14:paraId="6338C2EB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</w:t>
            </w:r>
          </w:p>
          <w:p w14:paraId="4687139F">
            <w:pPr>
              <w:ind w:firstLine="5520" w:firstLineChars="2300"/>
              <w:jc w:val="left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年   月   日</w:t>
            </w:r>
          </w:p>
        </w:tc>
      </w:tr>
      <w:tr w14:paraId="7428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9" w:type="dxa"/>
          <w:trHeight w:val="1260" w:hRule="atLeast"/>
          <w:jc w:val="center"/>
        </w:trPr>
        <w:tc>
          <w:tcPr>
            <w:tcW w:w="9796" w:type="dxa"/>
            <w:gridSpan w:val="10"/>
            <w:noWrap w:val="0"/>
            <w:vAlign w:val="center"/>
          </w:tcPr>
          <w:p w14:paraId="52A0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0" w:hanging="632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人限报一所学校（院），及本校（院）的一个专业。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2.职业技能培训费用低于补助标准的，按照实际费用给予报销；超过补助标准的，超出部分由退役士兵个人承担。</w:t>
            </w:r>
          </w:p>
          <w:p w14:paraId="01958047">
            <w:pPr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/>
              </w:rPr>
              <w:t>3.自主就业退役士兵可在法定退休年龄前接受一次免费职业技能培训。</w:t>
            </w:r>
          </w:p>
        </w:tc>
      </w:tr>
    </w:tbl>
    <w:p w14:paraId="46E88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55455"/>
    <w:rsid w:val="1DE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2025-08-12T07:54:00Z</dcterms:created>
  <dc:creator>王亚楠</dc:creator>
  <cp:lastModifiedBy>王亚楠</cp:lastModifiedBy>
  <dcterms:modified xsi:type="dcterms:W3CDTF">2025-08-12T07:54:35Z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1CF9262681F648669346AF29CBD0BA18_11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