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北京市大兴区交通局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1.组织领导情况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，我局积极推进政府信息公开工作，加强组织领导，加大工作力度，建立公开信息前安全审查制度、依申请公开工作制度、政务公开工作人员调整报备制度、新闻发言人制度和政策公开答疑制度等。明确了政府信息公开工作的分管领导、责任科室，并由专人负责此项工作。此外，我局行政处罚和行政许可业务相关科室均有1名负责信息公开工作的信息员，负责本科室的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.主动公开情况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年度我局政府信息主动公开信息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382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（包含行政处罚和行政许可）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全部严格按照《区交通局公开信息前安全审查制度》和《区交通局政府信息依申请公开工作制度》开展，包含辅助用工招录、双随机、双公示、道路客运班线计划、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公交线路优化调整、农村候车亭修缮更新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等重点领域信息公开，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其中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政务开放日信息3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.依申请公开办理情况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年度我局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受理依申请数量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由于本机关不掌握相关政府信息，无法提供，并出具了书面答复告知书，注明诉讼法院及行政机关等法律文书要素，及时进行了答复。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无上年结转政府信息公开申请案件。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.政府信息管理情况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完善健全政务公开各项工作机制，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调整完善了《大兴区交通局政府信息主动公开全清单》，落实政务公开工作要点，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依照《保密法》等相关法律法规要求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确定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制发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文件的公开属性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根据公开属性履行政务公开流程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梳理政策性文件，并将已废止的进行了标注。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.政府信息公开平台建设情况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充分发挥微信公众号优势，结合交通运输工作特点，做好宣传素材信息整合共享和资源利用，进一步增强公开实效，提升了服务水平。组织开展政务开放日活动，并在区政府网站主动公开了活动的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3条信息。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.教育培训情况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年度我局切实加强信息公开力度，强化工作人员的服务意识，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通过参与区政务服务局举办的培训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加强依申请公开工作技能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同时，工作人员多次讨论和研究政务公开工作，提升了政务公开工作水平。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政府信息公开监督保障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 xml:space="preserve"> 政务公开工作已纳入我局工作考核，并接受第三方评测，及时根据报告进行整改。公开渠道畅通，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保障群众的知情权、参与权和监督权，提升政务公开行政效能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221" w:tblpY="203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231" w:tblpY="7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政务公开工作负责人员流动性大，导致工作连续性低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定期为政务公开工作人员组织举办相关工作培训，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组织认真梳理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北京市政府信息公开工作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要求及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政府公开年度工作要点，提高了工作连续性，保障了日常工作的开展，把工作人员流动性大的影响降到了最低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信息公开内容及形式较为固定且单一，有待进一步完善及丰富。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政务新媒体微信公众号中设置“每日一题”专栏，营造学习执法知识的氛围，增加信息多样性。同时大幅增加主动公开信息条数，本年度在全区中排名前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进一步提升了政务公开工作水平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我单位本年度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widowControl/>
        <w:spacing w:line="560" w:lineRule="exact"/>
        <w:ind w:firstLine="420" w:firstLineChars="20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1C79"/>
    <w:rsid w:val="03464369"/>
    <w:rsid w:val="03531CDC"/>
    <w:rsid w:val="2FC977B0"/>
    <w:rsid w:val="449B2CF1"/>
    <w:rsid w:val="45B0396A"/>
    <w:rsid w:val="46B73E20"/>
    <w:rsid w:val="52D649D8"/>
    <w:rsid w:val="58991B2A"/>
    <w:rsid w:val="5DB04286"/>
    <w:rsid w:val="5FC17F40"/>
    <w:rsid w:val="6447223A"/>
    <w:rsid w:val="764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2022-01-07T08:28:00Z</dcterms:created>
  <dc:creator>交通局公文</dc:creator>
  <cp:lastModifiedBy>shen</cp:lastModifiedBy>
  <cp:lastPrinted>2022-01-10T08:34:00Z</cp:lastPrinted>
  <dcterms:modified xsi:type="dcterms:W3CDTF">2022-01-19T07:11:11Z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