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北京市大兴区瀛海镇人民政府</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2023年政府信息公开工作年度报告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72" w:firstLineChars="200"/>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一）组织领导。我镇党委、政府高度重视政务公开工作，按照全区政府信息公开工作统一部署和要求，紧密结合我镇工作实际加强组织领导，认真执行各项任务，逐一列明任务清单，明确具体职责部门、责任到人，保质保量完成政务公开全年工作。</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主动公开。按照重点领域政务公开全清单，确保信息公开达到“应公开，尽公开”的要求，持续做好信息更新工作。截止2023年12月31日，我镇重点领域主动公开政府信息125条。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（三）依申请公开情况。2023年我镇共受理依申请公开16件，严格依法依规履行依申请公开义务，规范依申请信息公开办理工作流程，及时在系统录入依申请公开受理及答复，全面做好年度依申请公开工作。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四）政府信息管理。政府信息报送实行信息报送责任制，遵循“谁报送，谁负责”的原则，各科室需对本部门报送的信息负责，保证所报送信息真实、准确，在信息产生的同时，同步确定其主动公开、依申请公开或不予公开的属性。政府负责保密的机构进行保密审查，按程序逐级进行报批，分级分层对主动公开的政府信息进行把关，最终确定该信息的公开属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五）政府信息公开平台建设情况。利用“大兴瀛海”微信公众号及时发布政府工作动态、公共文化惠民活动、便民服务等信息。不断完善微信公众号互动功能，不断满足群众信息需要，做好沟通回复等方面的工作，保证信息公开渠道的畅通便捷高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（六）教育培训。积极参加区政务服务管理局举办的政府信息公开工作相关业务培训，同时贯彻落实好《2023政务公开工作要点》的各项工作，加强对政府工作人员的日常培训。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72" w:firstLineChars="200"/>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bidi="ar"/>
        </w:rPr>
        <w:t>（七）监督保障。</w:t>
      </w:r>
      <w:r>
        <w:rPr>
          <w:rFonts w:hint="eastAsia" w:ascii="仿宋_GB2312" w:hAnsi="仿宋_GB2312" w:eastAsia="仿宋_GB2312" w:cs="仿宋_GB2312"/>
          <w:spacing w:val="8"/>
          <w:kern w:val="0"/>
          <w:sz w:val="32"/>
          <w:szCs w:val="32"/>
          <w:lang w:val="en-US" w:eastAsia="zh-CN" w:bidi="ar"/>
        </w:rPr>
        <w:t>一是</w:t>
      </w:r>
      <w:r>
        <w:rPr>
          <w:rFonts w:hint="eastAsia" w:ascii="仿宋_GB2312" w:hAnsi="仿宋_GB2312" w:eastAsia="仿宋_GB2312" w:cs="仿宋_GB2312"/>
          <w:i w:val="0"/>
          <w:caps w:val="0"/>
          <w:color w:val="333333"/>
          <w:spacing w:val="0"/>
          <w:sz w:val="32"/>
          <w:szCs w:val="32"/>
          <w:shd w:val="clear" w:fill="FFFFFF"/>
        </w:rPr>
        <w:t>强化政务公开考核，科学细化和量化考核指标，总结评价各部门落实政务公开工作情况。</w:t>
      </w:r>
      <w:r>
        <w:rPr>
          <w:rFonts w:hint="eastAsia" w:ascii="仿宋_GB2312" w:hAnsi="仿宋_GB2312" w:eastAsia="仿宋_GB2312" w:cs="仿宋_GB2312"/>
          <w:i w:val="0"/>
          <w:caps w:val="0"/>
          <w:color w:val="333333"/>
          <w:spacing w:val="0"/>
          <w:sz w:val="32"/>
          <w:szCs w:val="32"/>
          <w:shd w:val="clear" w:fill="FFFFFF"/>
          <w:lang w:eastAsia="zh-CN"/>
        </w:rPr>
        <w:t>二</w:t>
      </w:r>
      <w:r>
        <w:rPr>
          <w:rFonts w:hint="eastAsia" w:ascii="仿宋_GB2312" w:hAnsi="仿宋_GB2312" w:eastAsia="仿宋_GB2312" w:cs="仿宋_GB2312"/>
          <w:i w:val="0"/>
          <w:caps w:val="0"/>
          <w:color w:val="333333"/>
          <w:spacing w:val="0"/>
          <w:sz w:val="32"/>
          <w:szCs w:val="32"/>
          <w:shd w:val="clear" w:fill="FFFFFF"/>
        </w:rPr>
        <w:t>是把政务公开工作纳入年度绩效考核内容，督促各部门做好政务公开有关工作。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pPr>
      <w:r>
        <w:rPr>
          <w:rFonts w:hint="eastAsia" w:ascii="黑体" w:hAnsi="宋体" w:eastAsia="黑体" w:cs="黑体"/>
          <w:sz w:val="32"/>
          <w:szCs w:val="32"/>
          <w:lang w:eastAsia="zh-CN" w:bidi="ar"/>
        </w:rPr>
        <w:t>二、</w:t>
      </w:r>
      <w:r>
        <w:rPr>
          <w:rFonts w:hint="eastAsia" w:ascii="黑体" w:hAnsi="宋体" w:eastAsia="黑体" w:cs="黑体"/>
          <w:sz w:val="32"/>
          <w:szCs w:val="32"/>
          <w:lang w:bidi="ar"/>
        </w:rPr>
        <w:t>主动公开政府信息情况</w:t>
      </w:r>
    </w:p>
    <w:tbl>
      <w:tblPr>
        <w:tblStyle w:val="4"/>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23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416"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lang w:val="en-US" w:eastAsia="zh-CN"/>
              </w:rPr>
              <w:t>2390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9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182"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2"/>
        <w:widowControl/>
      </w:pPr>
    </w:p>
    <w:p>
      <w:pPr>
        <w:numPr>
          <w:ilvl w:val="0"/>
          <w:numId w:val="0"/>
        </w:numPr>
        <w:spacing w:line="560" w:lineRule="exact"/>
        <w:ind w:left="630" w:leftChars="0"/>
        <w:rPr>
          <w:rFonts w:hint="eastAsia" w:ascii="黑体" w:hAnsi="宋体" w:eastAsia="黑体" w:cs="黑体"/>
          <w:sz w:val="24"/>
        </w:rPr>
      </w:pPr>
      <w:r>
        <w:rPr>
          <w:rFonts w:hint="eastAsia" w:ascii="黑体" w:hAnsi="宋体" w:eastAsia="黑体" w:cs="黑体"/>
          <w:sz w:val="32"/>
          <w:szCs w:val="32"/>
          <w:lang w:eastAsia="zh-CN" w:bidi="ar"/>
        </w:rPr>
        <w:t>三、</w:t>
      </w:r>
      <w:r>
        <w:rPr>
          <w:rFonts w:hint="eastAsia" w:ascii="黑体" w:hAnsi="宋体" w:eastAsia="黑体" w:cs="黑体"/>
          <w:sz w:val="32"/>
          <w:szCs w:val="32"/>
          <w:lang w:bidi="ar"/>
        </w:rPr>
        <w:t>收到和处理政府信息公开申请情况</w:t>
      </w:r>
    </w:p>
    <w:tbl>
      <w:tblPr>
        <w:tblStyle w:val="4"/>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13</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3</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16</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5</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7</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5</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5</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2</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2</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12</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1</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1</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2</w:t>
            </w:r>
          </w:p>
        </w:tc>
      </w:tr>
    </w:tbl>
    <w:p>
      <w:pPr>
        <w:pStyle w:val="2"/>
        <w:widowControl/>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4"/>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eastAsia="宋体" w:cs="宋体"/>
                <w:sz w:val="24"/>
                <w:lang w:val="en-US" w:eastAsia="zh-CN"/>
              </w:rPr>
            </w:pPr>
            <w:r>
              <w:rPr>
                <w:rFonts w:hint="eastAsia" w:ascii="宋体" w:cs="宋体"/>
                <w:sz w:val="24"/>
                <w:lang w:val="en-US" w:eastAsia="zh-CN"/>
              </w:rPr>
              <w:t>0</w:t>
            </w:r>
          </w:p>
        </w:tc>
      </w:tr>
    </w:tbl>
    <w:p>
      <w:pPr>
        <w:widowControl/>
        <w:jc w:val="left"/>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（一）存在问题</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政务公开工作流程需要进一步规范，信息公开工作培训工作还需加强。</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（二）改进</w:t>
      </w:r>
      <w:r>
        <w:rPr>
          <w:rFonts w:hint="eastAsia" w:ascii="仿宋_GB2312" w:hAnsi="宋体" w:eastAsia="仿宋_GB2312" w:cs="宋体"/>
          <w:spacing w:val="8"/>
          <w:kern w:val="0"/>
          <w:sz w:val="32"/>
          <w:szCs w:val="32"/>
          <w:lang w:eastAsia="zh-CN"/>
        </w:rPr>
        <w:t>措施</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一</w:t>
      </w:r>
      <w:r>
        <w:rPr>
          <w:rFonts w:hint="eastAsia" w:ascii="仿宋_GB2312" w:hAnsi="宋体" w:eastAsia="仿宋_GB2312" w:cs="宋体"/>
          <w:spacing w:val="8"/>
          <w:kern w:val="0"/>
          <w:sz w:val="32"/>
          <w:szCs w:val="32"/>
        </w:rPr>
        <w:t>是不断完善工作流程。结合</w:t>
      </w:r>
      <w:r>
        <w:rPr>
          <w:rFonts w:hint="eastAsia" w:ascii="仿宋_GB2312" w:hAnsi="宋体" w:eastAsia="仿宋_GB2312" w:cs="宋体"/>
          <w:spacing w:val="8"/>
          <w:kern w:val="0"/>
          <w:sz w:val="32"/>
          <w:szCs w:val="32"/>
          <w:lang w:eastAsia="zh-CN"/>
        </w:rPr>
        <w:t>本镇</w:t>
      </w:r>
      <w:r>
        <w:rPr>
          <w:rFonts w:hint="eastAsia" w:ascii="仿宋_GB2312" w:hAnsi="宋体" w:eastAsia="仿宋_GB2312" w:cs="宋体"/>
          <w:spacing w:val="8"/>
          <w:kern w:val="0"/>
          <w:sz w:val="32"/>
          <w:szCs w:val="32"/>
        </w:rPr>
        <w:t>实际，</w:t>
      </w:r>
      <w:r>
        <w:rPr>
          <w:rFonts w:hint="eastAsia" w:ascii="仿宋_GB2312" w:hAnsi="宋体" w:eastAsia="仿宋_GB2312" w:cs="宋体"/>
          <w:spacing w:val="8"/>
          <w:kern w:val="0"/>
          <w:sz w:val="32"/>
          <w:szCs w:val="32"/>
          <w:lang w:eastAsia="zh-CN"/>
        </w:rPr>
        <w:t>制定瀛海镇政务公开规范化建设流程，</w:t>
      </w:r>
      <w:r>
        <w:rPr>
          <w:rFonts w:hint="eastAsia" w:ascii="仿宋_GB2312" w:hAnsi="宋体" w:eastAsia="仿宋_GB2312" w:cs="宋体"/>
          <w:spacing w:val="8"/>
          <w:kern w:val="0"/>
          <w:sz w:val="32"/>
          <w:szCs w:val="32"/>
        </w:rPr>
        <w:t>对政府信息公开的范围和主体、主动公开和依申请公开等内容进行详细解读和责任划分</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增加工作各环节规范性，提升政府信息和政务公开工作时效性和实效性。</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二</w:t>
      </w:r>
      <w:r>
        <w:rPr>
          <w:rFonts w:hint="eastAsia" w:ascii="仿宋_GB2312" w:hAnsi="宋体" w:eastAsia="仿宋_GB2312" w:cs="宋体"/>
          <w:spacing w:val="8"/>
          <w:kern w:val="0"/>
          <w:sz w:val="32"/>
          <w:szCs w:val="32"/>
        </w:rPr>
        <w:t>是加大培训工作力度。加强信息公开工作人员业务素质培训，提高对政府信息公开工作重要性的认识，增强处理信息公开工作能力，推动信息公开工作不断发展。</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宋体" w:hAnsi="宋体" w:cs="宋体"/>
          <w:spacing w:val="8"/>
          <w:kern w:val="0"/>
          <w:sz w:val="32"/>
          <w:szCs w:val="32"/>
          <w:lang w:bidi="ar"/>
        </w:rPr>
        <w:t>　　</w:t>
      </w:r>
      <w:r>
        <w:rPr>
          <w:rFonts w:hint="eastAsia" w:ascii="仿宋" w:hAnsi="仿宋" w:eastAsia="仿宋" w:cs="仿宋"/>
          <w:color w:val="auto"/>
          <w:kern w:val="0"/>
          <w:sz w:val="32"/>
          <w:szCs w:val="32"/>
          <w:lang w:bidi="ar"/>
        </w:rPr>
        <w:t>我镇本年度发出收费通知的件数和总金额以及实际收取的总金额均为0。</w:t>
      </w:r>
    </w:p>
    <w:p>
      <w:pPr>
        <w:pStyle w:val="2"/>
        <w:spacing w:line="560" w:lineRule="exact"/>
        <w:rPr>
          <w:rFonts w:hint="eastAsia"/>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6FFEF"/>
    <w:multiLevelType w:val="singleLevel"/>
    <w:tmpl w:val="5C96FF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414DB"/>
    <w:rsid w:val="01BC1D3F"/>
    <w:rsid w:val="05C33AD7"/>
    <w:rsid w:val="0A3C76AF"/>
    <w:rsid w:val="0DE032A7"/>
    <w:rsid w:val="0E593B62"/>
    <w:rsid w:val="113171B2"/>
    <w:rsid w:val="13CF5BA9"/>
    <w:rsid w:val="23450BC4"/>
    <w:rsid w:val="27C82EBF"/>
    <w:rsid w:val="34A414DB"/>
    <w:rsid w:val="4D6F6DDD"/>
    <w:rsid w:val="56A83DBE"/>
    <w:rsid w:val="5B037901"/>
    <w:rsid w:val="5C2132BF"/>
    <w:rsid w:val="5DC63EE6"/>
    <w:rsid w:val="62E13F62"/>
    <w:rsid w:val="643E7D5D"/>
    <w:rsid w:val="67AD6839"/>
    <w:rsid w:val="682F5EB2"/>
    <w:rsid w:val="70B50704"/>
    <w:rsid w:val="71D07D95"/>
    <w:rsid w:val="7ED3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2024-01-03T07:02:00Z</dcterms:created>
  <dc:creator>b4</dc:creator>
  <cp:lastModifiedBy>shen</cp:lastModifiedBy>
  <cp:lastPrinted>2024-01-08T02:24:00Z</cp:lastPrinted>
  <dcterms:modified xsi:type="dcterms:W3CDTF">2024-01-22T09:21:33Z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