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黑体" w:hAnsi="黑体" w:eastAsia="黑体" w:cs="仿宋_GB2312"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仿宋_GB2312"/>
          <w:bCs/>
          <w:color w:val="000000"/>
          <w:sz w:val="32"/>
          <w:szCs w:val="32"/>
        </w:rPr>
        <w:t>附件7</w:t>
      </w:r>
    </w:p>
    <w:p>
      <w:pPr>
        <w:pStyle w:val="6"/>
        <w:widowControl/>
        <w:shd w:val="clear" w:color="auto" w:fill="FFFFFF"/>
        <w:spacing w:beforeAutospacing="0" w:afterAutospacing="0" w:line="580" w:lineRule="atLeast"/>
        <w:jc w:val="center"/>
        <w:rPr>
          <w:rFonts w:ascii="方正小标宋简体" w:hAnsi="黑体" w:eastAsia="方正小标宋简体" w:cs="仿宋_GB2312"/>
          <w:bCs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仿宋_GB2312"/>
          <w:bCs/>
          <w:color w:val="000000"/>
          <w:sz w:val="44"/>
          <w:szCs w:val="44"/>
        </w:rPr>
        <w:t>农村危房改造对象公示证明</w:t>
      </w:r>
    </w:p>
    <w:p>
      <w:pPr>
        <w:pStyle w:val="6"/>
        <w:widowControl/>
        <w:shd w:val="clear" w:color="auto" w:fill="FFFFFF"/>
        <w:spacing w:beforeAutospacing="0" w:afterAutospacing="0" w:line="480" w:lineRule="atLeast"/>
        <w:jc w:val="both"/>
        <w:rPr>
          <w:rFonts w:ascii="方正小标宋简体" w:hAnsi="黑体" w:eastAsia="方正小标宋简体" w:cs="仿宋_GB2312"/>
          <w:bCs/>
          <w:color w:val="000000"/>
          <w:sz w:val="36"/>
          <w:szCs w:val="36"/>
        </w:rPr>
      </w:pPr>
    </w:p>
    <w:p>
      <w:pPr>
        <w:pStyle w:val="9"/>
        <w:spacing w:line="360" w:lineRule="auto"/>
        <w:ind w:right="641" w:firstLine="640" w:firstLineChars="200"/>
        <w:rPr>
          <w:rFonts w:ascii="仿宋_GB2312" w:hAnsi="黑体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黑体" w:eastAsia="仿宋_GB2312" w:cs="仿宋_GB2312"/>
          <w:bCs/>
          <w:color w:val="000000"/>
          <w:sz w:val="32"/>
          <w:szCs w:val="32"/>
        </w:rPr>
        <w:t>我村</w:t>
      </w:r>
      <w:r>
        <w:rPr>
          <w:rFonts w:ascii="仿宋_GB2312" w:hAnsi="黑体" w:eastAsia="仿宋_GB2312" w:cs="仿宋_GB2312"/>
          <w:bCs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黑体" w:eastAsia="仿宋_GB2312" w:cs="仿宋_GB2312"/>
          <w:bCs/>
          <w:color w:val="000000"/>
          <w:sz w:val="32"/>
          <w:szCs w:val="32"/>
        </w:rPr>
        <w:t>组村民</w:t>
      </w:r>
      <w:r>
        <w:rPr>
          <w:rFonts w:ascii="仿宋_GB2312" w:hAnsi="黑体" w:eastAsia="仿宋_GB2312" w:cs="仿宋_GB2312"/>
          <w:bCs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黑体" w:eastAsia="仿宋_GB2312" w:cs="仿宋_GB2312"/>
          <w:bCs/>
          <w:color w:val="000000"/>
          <w:sz w:val="32"/>
          <w:szCs w:val="32"/>
        </w:rPr>
        <w:t>，家庭现有</w:t>
      </w:r>
      <w:r>
        <w:rPr>
          <w:rFonts w:ascii="仿宋_GB2312" w:hAnsi="黑体" w:eastAsia="仿宋_GB2312" w:cs="仿宋_GB2312"/>
          <w:bCs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黑体" w:eastAsia="仿宋_GB2312" w:cs="仿宋_GB2312"/>
          <w:bCs/>
          <w:color w:val="000000"/>
          <w:sz w:val="32"/>
          <w:szCs w:val="32"/>
        </w:rPr>
        <w:t>人，家庭年纯收入</w:t>
      </w:r>
      <w:r>
        <w:rPr>
          <w:rFonts w:ascii="仿宋_GB2312" w:hAnsi="黑体" w:eastAsia="仿宋_GB2312" w:cs="仿宋_GB2312"/>
          <w:bCs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仿宋_GB2312" w:hAnsi="黑体" w:eastAsia="仿宋_GB2312" w:cs="仿宋_GB2312"/>
          <w:bCs/>
          <w:color w:val="000000"/>
          <w:sz w:val="32"/>
          <w:szCs w:val="32"/>
        </w:rPr>
        <w:t>元，现有</w:t>
      </w:r>
      <w:r>
        <w:rPr>
          <w:rFonts w:ascii="仿宋_GB2312" w:hAnsi="黑体" w:eastAsia="仿宋_GB2312" w:cs="仿宋_GB2312"/>
          <w:bCs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黑体" w:eastAsia="仿宋_GB2312" w:cs="仿宋_GB2312"/>
          <w:bCs/>
          <w:color w:val="000000"/>
          <w:sz w:val="32"/>
          <w:szCs w:val="32"/>
        </w:rPr>
        <w:t>结构住房</w:t>
      </w:r>
      <w:r>
        <w:rPr>
          <w:rFonts w:ascii="仿宋_GB2312" w:hAnsi="黑体" w:eastAsia="仿宋_GB2312" w:cs="仿宋_GB2312"/>
          <w:bCs/>
          <w:color w:val="000000"/>
          <w:sz w:val="32"/>
          <w:szCs w:val="32"/>
        </w:rPr>
        <w:t xml:space="preserve">       </w:t>
      </w:r>
      <w:r>
        <w:rPr>
          <w:rFonts w:hint="eastAsia" w:ascii="仿宋_GB2312" w:hAnsi="黑体" w:eastAsia="仿宋_GB2312" w:cs="仿宋_GB2312"/>
          <w:bCs/>
          <w:color w:val="000000"/>
          <w:sz w:val="32"/>
          <w:szCs w:val="32"/>
        </w:rPr>
        <w:t>平方米，年久失修成危房，因其家庭贫困，经（</w:t>
      </w:r>
      <w:r>
        <w:rPr>
          <w:rFonts w:hint="eastAsia" w:ascii="仿宋_GB2312" w:eastAsia="仿宋_GB2312" w:cs="仿宋_GB2312"/>
          <w:bCs/>
          <w:color w:val="000000"/>
          <w:sz w:val="32"/>
          <w:szCs w:val="32"/>
        </w:rPr>
        <w:t>村民会议/村民代表会议</w:t>
      </w:r>
      <w:r>
        <w:rPr>
          <w:rFonts w:hint="eastAsia" w:ascii="仿宋_GB2312" w:hAnsi="黑体" w:eastAsia="仿宋_GB2312" w:cs="仿宋_GB2312"/>
          <w:bCs/>
          <w:color w:val="000000"/>
          <w:sz w:val="32"/>
          <w:szCs w:val="32"/>
        </w:rPr>
        <w:t>）研究决定，将其列为农村危房改造补助户，经</w:t>
      </w:r>
      <w:r>
        <w:rPr>
          <w:rFonts w:ascii="仿宋_GB2312" w:hAnsi="黑体" w:eastAsia="仿宋_GB2312" w:cs="仿宋_GB2312"/>
          <w:bCs/>
          <w:color w:val="000000"/>
          <w:sz w:val="32"/>
          <w:szCs w:val="32"/>
          <w:u w:val="single"/>
        </w:rPr>
        <w:t xml:space="preserve">     </w:t>
      </w:r>
      <w:r>
        <w:rPr>
          <w:rFonts w:hint="eastAsia" w:ascii="仿宋_GB2312" w:hAnsi="黑体" w:eastAsia="仿宋_GB2312" w:cs="仿宋_GB2312"/>
          <w:bCs/>
          <w:color w:val="000000"/>
          <w:sz w:val="32"/>
          <w:szCs w:val="32"/>
        </w:rPr>
        <w:t>年</w:t>
      </w:r>
      <w:r>
        <w:rPr>
          <w:rFonts w:ascii="仿宋_GB2312" w:hAnsi="黑体" w:eastAsia="仿宋_GB2312" w:cs="仿宋_GB2312"/>
          <w:bCs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黑体" w:eastAsia="仿宋_GB2312" w:cs="仿宋_GB2312"/>
          <w:bCs/>
          <w:color w:val="000000"/>
          <w:sz w:val="32"/>
          <w:szCs w:val="32"/>
        </w:rPr>
        <w:t>月</w:t>
      </w:r>
      <w:r>
        <w:rPr>
          <w:rFonts w:ascii="仿宋_GB2312" w:hAnsi="黑体" w:eastAsia="仿宋_GB2312" w:cs="仿宋_GB2312"/>
          <w:bCs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黑体" w:eastAsia="仿宋_GB2312" w:cs="仿宋_GB2312"/>
          <w:bCs/>
          <w:color w:val="000000"/>
          <w:sz w:val="32"/>
          <w:szCs w:val="32"/>
        </w:rPr>
        <w:t>日至</w:t>
      </w:r>
      <w:r>
        <w:rPr>
          <w:rFonts w:ascii="仿宋_GB2312" w:hAnsi="黑体" w:eastAsia="仿宋_GB2312" w:cs="仿宋_GB2312"/>
          <w:bCs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黑体" w:eastAsia="仿宋_GB2312" w:cs="仿宋_GB2312"/>
          <w:bCs/>
          <w:color w:val="000000"/>
          <w:sz w:val="32"/>
          <w:szCs w:val="32"/>
        </w:rPr>
        <w:t>年</w:t>
      </w:r>
      <w:r>
        <w:rPr>
          <w:rFonts w:ascii="仿宋_GB2312" w:hAnsi="黑体" w:eastAsia="仿宋_GB2312" w:cs="仿宋_GB2312"/>
          <w:bCs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黑体" w:eastAsia="仿宋_GB2312" w:cs="仿宋_GB2312"/>
          <w:bCs/>
          <w:color w:val="000000"/>
          <w:sz w:val="32"/>
          <w:szCs w:val="32"/>
        </w:rPr>
        <w:t>月</w:t>
      </w:r>
      <w:r>
        <w:rPr>
          <w:rFonts w:ascii="仿宋_GB2312" w:hAnsi="黑体" w:eastAsia="仿宋_GB2312" w:cs="仿宋_GB2312"/>
          <w:bCs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仿宋_GB2312" w:hAnsi="黑体" w:eastAsia="仿宋_GB2312" w:cs="仿宋_GB2312"/>
          <w:bCs/>
          <w:color w:val="000000"/>
          <w:sz w:val="32"/>
          <w:szCs w:val="32"/>
        </w:rPr>
        <w:t>日在我村公示，群众无异议。</w:t>
      </w:r>
    </w:p>
    <w:p>
      <w:pPr>
        <w:pStyle w:val="9"/>
        <w:spacing w:line="360" w:lineRule="auto"/>
        <w:ind w:right="641" w:firstLine="640" w:firstLineChars="200"/>
        <w:rPr>
          <w:rFonts w:ascii="仿宋_GB2312" w:hAnsi="黑体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黑体" w:eastAsia="仿宋_GB2312" w:cs="仿宋_GB2312"/>
          <w:bCs/>
          <w:color w:val="000000"/>
          <w:sz w:val="32"/>
          <w:szCs w:val="32"/>
        </w:rPr>
        <w:t>特此证明。</w:t>
      </w:r>
    </w:p>
    <w:p>
      <w:pPr>
        <w:pStyle w:val="9"/>
        <w:spacing w:line="360" w:lineRule="auto"/>
        <w:ind w:right="640"/>
        <w:rPr>
          <w:rFonts w:ascii="仿宋_GB2312" w:hAnsi="黑体" w:eastAsia="仿宋_GB2312" w:cs="仿宋_GB2312"/>
          <w:bCs/>
          <w:color w:val="000000"/>
          <w:sz w:val="32"/>
          <w:szCs w:val="32"/>
        </w:rPr>
      </w:pPr>
    </w:p>
    <w:p>
      <w:pPr>
        <w:pStyle w:val="9"/>
        <w:spacing w:line="360" w:lineRule="auto"/>
        <w:ind w:right="640"/>
        <w:rPr>
          <w:rFonts w:ascii="仿宋_GB2312" w:hAnsi="黑体" w:eastAsia="仿宋_GB2312" w:cs="仿宋_GB2312"/>
          <w:bCs/>
          <w:color w:val="000000"/>
          <w:sz w:val="32"/>
          <w:szCs w:val="32"/>
        </w:rPr>
      </w:pPr>
    </w:p>
    <w:p>
      <w:pPr>
        <w:pStyle w:val="9"/>
        <w:spacing w:line="360" w:lineRule="auto"/>
        <w:ind w:right="640"/>
        <w:rPr>
          <w:rFonts w:ascii="仿宋_GB2312" w:hAnsi="黑体" w:eastAsia="仿宋_GB2312" w:cs="仿宋_GB2312"/>
          <w:bCs/>
          <w:color w:val="000000"/>
          <w:sz w:val="32"/>
          <w:szCs w:val="32"/>
        </w:rPr>
      </w:pPr>
    </w:p>
    <w:p>
      <w:pPr>
        <w:pStyle w:val="9"/>
        <w:spacing w:line="360" w:lineRule="auto"/>
        <w:ind w:right="640"/>
        <w:jc w:val="right"/>
        <w:rPr>
          <w:rFonts w:ascii="仿宋_GB2312" w:hAnsi="黑体" w:eastAsia="仿宋_GB2312" w:cs="仿宋_GB2312"/>
          <w:bCs/>
          <w:color w:val="000000"/>
          <w:sz w:val="32"/>
          <w:szCs w:val="32"/>
        </w:rPr>
      </w:pPr>
    </w:p>
    <w:p>
      <w:pPr>
        <w:pStyle w:val="9"/>
        <w:spacing w:line="360" w:lineRule="auto"/>
        <w:ind w:right="641"/>
        <w:jc w:val="right"/>
        <w:rPr>
          <w:rFonts w:hint="eastAsia" w:ascii="仿宋_GB2312" w:hAnsi="黑体" w:eastAsia="仿宋_GB2312" w:cs="仿宋_GB2312"/>
          <w:bCs/>
          <w:color w:val="000000"/>
          <w:sz w:val="32"/>
          <w:szCs w:val="32"/>
        </w:rPr>
      </w:pPr>
      <w:r>
        <w:rPr>
          <w:rFonts w:ascii="仿宋_GB2312" w:hAnsi="黑体" w:eastAsia="仿宋_GB2312" w:cs="仿宋_GB2312"/>
          <w:bCs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_GB2312" w:hAnsi="黑体" w:eastAsia="仿宋_GB2312" w:cs="仿宋_GB2312"/>
          <w:bCs/>
          <w:color w:val="000000"/>
          <w:sz w:val="32"/>
          <w:szCs w:val="32"/>
        </w:rPr>
        <w:t>村委会</w:t>
      </w:r>
    </w:p>
    <w:p>
      <w:pPr>
        <w:pStyle w:val="9"/>
        <w:spacing w:line="360" w:lineRule="auto"/>
        <w:ind w:right="641"/>
        <w:jc w:val="right"/>
      </w:pPr>
      <w:r>
        <w:rPr>
          <w:rFonts w:ascii="仿宋_GB2312" w:hAnsi="黑体" w:eastAsia="仿宋_GB2312" w:cs="仿宋_GB2312"/>
          <w:bCs/>
          <w:color w:val="000000"/>
          <w:sz w:val="32"/>
          <w:szCs w:val="32"/>
        </w:rPr>
        <w:t>年    月    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PowerPlusWaterMarkObject34860" o:spid="_x0000_s2049" o:spt="136" type="#_x0000_t136" style="position:absolute;left:0pt;height:58.15pt;width:529.1pt;mso-position-horizontal:center;mso-position-horizontal-relative:margin;mso-position-vertical:center;mso-position-vertical-relative:margin;rotation:-2949120f;z-index:-251658240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市大兴区人民政府公报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90DF0"/>
    <w:rsid w:val="4CFA28B2"/>
    <w:rsid w:val="7BC90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after="0" w:line="580" w:lineRule="exact"/>
      <w:ind w:left="0" w:leftChars="0" w:firstLine="420" w:firstLineChars="200"/>
    </w:pPr>
    <w:rPr>
      <w:rFonts w:ascii="仿宋_GB2312" w:eastAsia="仿宋_GB2312"/>
      <w:sz w:val="32"/>
      <w:szCs w:val="32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纯文本1"/>
    <w:basedOn w:val="1"/>
    <w:qFormat/>
    <w:uiPriority w:val="99"/>
    <w:rPr>
      <w:rFonts w:ascii="宋体" w:hAnsi="Courier New" w:eastAsia="宋体" w:cs="宋体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2021-09-17T08:33:00Z</dcterms:created>
  <dc:creator>觅尘缘</dc:creator>
  <cp:lastModifiedBy>月</cp:lastModifiedBy>
  <dcterms:modified xsi:type="dcterms:W3CDTF">2021-11-19T07:33:16Z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C2B8BBD826C442D384FC537D144C09A3</vt:lpwstr>
  </property>
</Properties>
</file>