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bookmarkStart w:id="1" w:name="_GoBack"/>
      <w:bookmarkEnd w:id="1"/>
      <w:r>
        <w:pict>
          <v:shape id="_x0000_s1026" o:spid="_x0000_s1026" o:spt="136" type="#_x0000_t136" style="position:absolute;left:0pt;margin-left:14.1pt;margin-top:401.4pt;height:48pt;width:576pt;mso-position-horizontal-relative:page;mso-position-vertical-relative:page;rotation:20643840f;z-index:-251656192;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5" w:after="1"/>
        <w:rPr>
          <w:rFonts w:ascii="Times New Roman"/>
          <w:sz w:val="17"/>
        </w:rPr>
      </w:pPr>
    </w:p>
    <w:p>
      <w:pPr>
        <w:pStyle w:val="3"/>
        <w:ind w:left="129"/>
        <w:rPr>
          <w:rFonts w:ascii="Times New Roman"/>
          <w:sz w:val="20"/>
        </w:rPr>
      </w:pPr>
      <w:r>
        <w:rPr>
          <w:rFonts w:ascii="Times New Roman"/>
          <w:sz w:val="20"/>
        </w:rPr>
        <w:drawing>
          <wp:inline distT="0" distB="0" distL="0" distR="0">
            <wp:extent cx="5621020" cy="5949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9" cstate="print"/>
                    <a:stretch>
                      <a:fillRect/>
                    </a:stretch>
                  </pic:blipFill>
                  <pic:spPr>
                    <a:xfrm>
                      <a:off x="0" y="0"/>
                      <a:ext cx="5621250" cy="595312"/>
                    </a:xfrm>
                    <a:prstGeom prst="rect">
                      <a:avLst/>
                    </a:prstGeom>
                  </pic:spPr>
                </pic:pic>
              </a:graphicData>
            </a:graphic>
          </wp:inline>
        </w:drawing>
      </w: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9"/>
        <w:rPr>
          <w:rFonts w:ascii="Times New Roman"/>
          <w:sz w:val="18"/>
        </w:rPr>
      </w:pPr>
    </w:p>
    <w:p>
      <w:pPr>
        <w:pStyle w:val="3"/>
        <w:spacing w:before="54" w:after="36"/>
        <w:ind w:left="293" w:right="1660"/>
        <w:jc w:val="center"/>
      </w:pPr>
      <w:r>
        <w:t>庞政文〔2022〕36 号</w:t>
      </w:r>
    </w:p>
    <w:p>
      <w:pPr>
        <w:pStyle w:val="3"/>
        <w:spacing w:line="30" w:lineRule="exact"/>
        <w:ind w:left="-41"/>
        <w:rPr>
          <w:sz w:val="3"/>
        </w:rPr>
      </w:pPr>
      <w:r>
        <w:rPr>
          <w:position w:val="0"/>
          <w:sz w:val="3"/>
        </w:rPr>
        <w:pict>
          <v:group id="_x0000_s1027" o:spid="_x0000_s1027" o:spt="203" style="height:1.5pt;width:477.8pt;" coordsize="9556,30">
            <o:lock v:ext="edit"/>
            <v:line id="_x0000_s1028" o:spid="_x0000_s1028" o:spt="20" style="position:absolute;left:0;top:15;height:0;width:9556;" stroked="t" coordsize="21600,21600">
              <v:path arrowok="t"/>
              <v:fill focussize="0,0"/>
              <v:stroke weight="1.48pt" color="#FF0000"/>
              <v:imagedata o:title=""/>
              <o:lock v:ext="edit"/>
            </v:line>
            <w10:wrap type="none"/>
            <w10:anchorlock/>
          </v:group>
        </w:pict>
      </w:r>
    </w:p>
    <w:p>
      <w:pPr>
        <w:pStyle w:val="3"/>
      </w:pPr>
    </w:p>
    <w:p>
      <w:pPr>
        <w:pStyle w:val="3"/>
        <w:spacing w:before="5"/>
        <w:rPr>
          <w:sz w:val="43"/>
        </w:rPr>
      </w:pPr>
    </w:p>
    <w:p>
      <w:pPr>
        <w:pStyle w:val="2"/>
        <w:spacing w:line="686" w:lineRule="exact"/>
      </w:pPr>
      <w:r>
        <w:rPr>
          <w:color w:val="0D0D0D"/>
        </w:rPr>
        <w:t>北京市大兴区庞各庄镇人民政府</w:t>
      </w:r>
    </w:p>
    <w:p>
      <w:pPr>
        <w:spacing w:before="28" w:line="184" w:lineRule="auto"/>
        <w:ind w:left="293" w:right="1661" w:firstLine="0"/>
        <w:jc w:val="center"/>
        <w:rPr>
          <w:rFonts w:hint="eastAsia" w:ascii="方正小标宋简体" w:eastAsia="方正小标宋简体"/>
          <w:i/>
          <w:sz w:val="44"/>
        </w:rPr>
      </w:pPr>
      <w:r>
        <w:rPr>
          <w:rFonts w:hint="eastAsia" w:ascii="方正小标宋简体" w:eastAsia="方正小标宋简体"/>
          <w:i/>
          <w:color w:val="0D0D0D"/>
          <w:sz w:val="44"/>
        </w:rPr>
        <w:t>关于印发《</w:t>
      </w:r>
      <w:r>
        <w:rPr>
          <w:rFonts w:hint="eastAsia" w:ascii="方正小标宋简体" w:eastAsia="方正小标宋简体"/>
          <w:i/>
          <w:sz w:val="44"/>
        </w:rPr>
        <w:t>2022 年庞各庄镇清明节祭扫服务工作方案</w:t>
      </w:r>
      <w:r>
        <w:rPr>
          <w:rFonts w:hint="eastAsia" w:ascii="方正小标宋简体" w:eastAsia="方正小标宋简体"/>
          <w:i/>
          <w:color w:val="0D0D0D"/>
          <w:sz w:val="44"/>
        </w:rPr>
        <w:t>》的通知</w:t>
      </w:r>
    </w:p>
    <w:p>
      <w:pPr>
        <w:pStyle w:val="3"/>
        <w:spacing w:before="15"/>
        <w:rPr>
          <w:rFonts w:ascii="方正小标宋简体"/>
          <w:i/>
        </w:rPr>
      </w:pPr>
    </w:p>
    <w:p>
      <w:pPr>
        <w:pStyle w:val="3"/>
        <w:ind w:left="106"/>
      </w:pPr>
      <w:r>
        <w:t>各村（社）:</w:t>
      </w:r>
    </w:p>
    <w:p>
      <w:pPr>
        <w:pStyle w:val="3"/>
        <w:spacing w:before="111" w:line="304" w:lineRule="auto"/>
        <w:ind w:left="106" w:right="1314" w:firstLine="640"/>
        <w:jc w:val="both"/>
      </w:pPr>
      <w:r>
        <w:rPr>
          <w:spacing w:val="-9"/>
        </w:rPr>
        <w:t xml:space="preserve">为了做好庞各庄镇 </w:t>
      </w:r>
      <w:r>
        <w:t>2022</w:t>
      </w:r>
      <w:r>
        <w:rPr>
          <w:spacing w:val="-8"/>
        </w:rPr>
        <w:t xml:space="preserve"> 年清明期间群众祭扫安全管理和服</w:t>
      </w:r>
      <w:r>
        <w:rPr>
          <w:spacing w:val="-25"/>
        </w:rPr>
        <w:t>务保障工作，减少人员大量聚集，倡导低碳文明祭扫，现将《</w:t>
      </w:r>
      <w:r>
        <w:t xml:space="preserve">2022 </w:t>
      </w:r>
      <w:r>
        <w:rPr>
          <w:spacing w:val="-15"/>
        </w:rPr>
        <w:t>年庞各庄镇清明节祭扫服务工作方案》印发给你们，请遵照执行。</w:t>
      </w:r>
    </w:p>
    <w:p>
      <w:pPr>
        <w:pStyle w:val="3"/>
        <w:spacing w:before="8"/>
        <w:rPr>
          <w:sz w:val="26"/>
        </w:rPr>
      </w:pPr>
    </w:p>
    <w:p>
      <w:pPr>
        <w:pStyle w:val="3"/>
        <w:spacing w:line="328" w:lineRule="auto"/>
        <w:ind w:left="5386" w:right="1473" w:hanging="915"/>
      </w:pPr>
      <w:r>
        <w:rPr>
          <w:spacing w:val="-1"/>
        </w:rPr>
        <w:t>北京市大兴区庞各庄镇人民政府</w:t>
      </w:r>
      <w:bookmarkStart w:id="0" w:name="                                 2022年3月"/>
      <w:bookmarkEnd w:id="0"/>
      <w:r>
        <w:t>2022</w:t>
      </w:r>
      <w:r>
        <w:rPr>
          <w:spacing w:val="-54"/>
        </w:rPr>
        <w:t xml:space="preserve"> 年 </w:t>
      </w:r>
      <w:r>
        <w:t>3</w:t>
      </w:r>
      <w:r>
        <w:rPr>
          <w:spacing w:val="-54"/>
        </w:rPr>
        <w:t xml:space="preserve"> 月 </w:t>
      </w:r>
      <w:r>
        <w:t>28</w:t>
      </w:r>
      <w:r>
        <w:rPr>
          <w:spacing w:val="-41"/>
        </w:rPr>
        <w:t xml:space="preserve"> 日</w:t>
      </w:r>
    </w:p>
    <w:p>
      <w:pPr>
        <w:spacing w:after="0" w:line="328" w:lineRule="auto"/>
        <w:sectPr>
          <w:footerReference r:id="rId5" w:type="default"/>
          <w:footerReference r:id="rId6" w:type="even"/>
          <w:type w:val="continuous"/>
          <w:pgSz w:w="11910" w:h="16840"/>
          <w:pgMar w:top="1580" w:right="0" w:bottom="1160" w:left="1480" w:header="720" w:footer="971" w:gutter="0"/>
          <w:pgNumType w:start="1"/>
          <w:cols w:space="720" w:num="1"/>
        </w:sectPr>
      </w:pPr>
    </w:p>
    <w:p>
      <w:pPr>
        <w:pStyle w:val="3"/>
        <w:rPr>
          <w:sz w:val="20"/>
        </w:rPr>
      </w:pPr>
      <w:r>
        <w:pict>
          <v:shape id="_x0000_s1029" o:spid="_x0000_s1029" o:spt="136" type="#_x0000_t136" style="position:absolute;left:0pt;margin-left:14.1pt;margin-top:401.4pt;height:48pt;width:576pt;mso-position-horizontal-relative:page;mso-position-vertical-relative:page;rotation:20643840f;z-index:-251655168;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spacing w:before="2"/>
        <w:rPr>
          <w:sz w:val="15"/>
        </w:rPr>
      </w:pPr>
    </w:p>
    <w:p>
      <w:pPr>
        <w:pStyle w:val="2"/>
        <w:spacing w:line="751" w:lineRule="exact"/>
        <w:ind w:left="514" w:right="0"/>
        <w:jc w:val="left"/>
      </w:pPr>
      <w:r>
        <w:t>2022 年庞各庄镇清明节祭扫服务工作方案</w:t>
      </w:r>
    </w:p>
    <w:p>
      <w:pPr>
        <w:pStyle w:val="3"/>
        <w:spacing w:before="15"/>
        <w:rPr>
          <w:rFonts w:ascii="方正小标宋简体"/>
          <w:i/>
          <w:sz w:val="30"/>
        </w:rPr>
      </w:pPr>
    </w:p>
    <w:p>
      <w:pPr>
        <w:pStyle w:val="3"/>
        <w:spacing w:line="328" w:lineRule="auto"/>
        <w:ind w:left="106" w:right="1471" w:firstLine="640"/>
        <w:jc w:val="both"/>
      </w:pPr>
      <w:r>
        <w:rPr>
          <w:spacing w:val="-8"/>
        </w:rPr>
        <w:t xml:space="preserve">为了做好庞各庄镇 </w:t>
      </w:r>
      <w:r>
        <w:t>2022</w:t>
      </w:r>
      <w:r>
        <w:rPr>
          <w:spacing w:val="-8"/>
        </w:rPr>
        <w:t xml:space="preserve"> 年清明期间群众祭扫安全管理和服</w:t>
      </w:r>
      <w:r>
        <w:rPr>
          <w:spacing w:val="-13"/>
        </w:rPr>
        <w:t>务保障工作，减少人员大量聚集，倡导低碳文明祭扫，根据市区</w:t>
      </w:r>
      <w:r>
        <w:rPr>
          <w:spacing w:val="-17"/>
        </w:rPr>
        <w:t>两级清明节祭扫服务会议精神，结合我镇疫情防控形势，制定本方案。</w:t>
      </w:r>
    </w:p>
    <w:p>
      <w:pPr>
        <w:pStyle w:val="3"/>
        <w:spacing w:line="405" w:lineRule="exact"/>
        <w:ind w:left="747"/>
        <w:rPr>
          <w:rFonts w:hint="eastAsia" w:ascii="黑体" w:eastAsia="黑体"/>
        </w:rPr>
      </w:pPr>
      <w:r>
        <w:rPr>
          <w:rFonts w:hint="eastAsia" w:ascii="黑体" w:eastAsia="黑体"/>
        </w:rPr>
        <w:t>一、指导思想</w:t>
      </w:r>
    </w:p>
    <w:p>
      <w:pPr>
        <w:pStyle w:val="3"/>
        <w:spacing w:before="149" w:line="328" w:lineRule="auto"/>
        <w:ind w:left="106" w:right="1358" w:firstLine="640"/>
      </w:pPr>
      <w:r>
        <w:t>以习近平新时代中国特色社会主义思想为指导，按照区委、</w:t>
      </w:r>
      <w:r>
        <w:rPr>
          <w:spacing w:val="6"/>
        </w:rPr>
        <w:t>区政府关于加强新冠肺炎疫情防控工作和清明节祭扫服务保障</w:t>
      </w:r>
      <w:r>
        <w:rPr>
          <w:spacing w:val="-6"/>
        </w:rPr>
        <w:t>工作的统一部署，紧紧围绕“加强疫情防控，平安文明祭扫”工</w:t>
      </w:r>
      <w:r>
        <w:rPr>
          <w:spacing w:val="-12"/>
        </w:rPr>
        <w:t>作主题，以“安全无事故、服务零投诉”为工作目标，努力营造平安、便利、文明、和谐的清明祭扫氛围。</w:t>
      </w:r>
    </w:p>
    <w:p>
      <w:pPr>
        <w:pStyle w:val="3"/>
        <w:spacing w:line="402" w:lineRule="exact"/>
        <w:ind w:left="747"/>
        <w:rPr>
          <w:rFonts w:hint="eastAsia" w:ascii="黑体" w:eastAsia="黑体"/>
        </w:rPr>
      </w:pPr>
      <w:r>
        <w:rPr>
          <w:rFonts w:hint="eastAsia" w:ascii="黑体" w:eastAsia="黑体"/>
        </w:rPr>
        <w:t>二、时间安排</w:t>
      </w:r>
    </w:p>
    <w:p>
      <w:pPr>
        <w:pStyle w:val="3"/>
        <w:spacing w:before="150" w:line="326" w:lineRule="auto"/>
        <w:ind w:left="106" w:right="1518" w:firstLine="640"/>
      </w:pPr>
      <w:r>
        <w:rPr>
          <w:spacing w:val="-41"/>
        </w:rPr>
        <w:t xml:space="preserve">自 </w:t>
      </w:r>
      <w:r>
        <w:t>2021</w:t>
      </w:r>
      <w:r>
        <w:rPr>
          <w:spacing w:val="-55"/>
        </w:rPr>
        <w:t xml:space="preserve"> 年 </w:t>
      </w:r>
      <w:r>
        <w:t>3</w:t>
      </w:r>
      <w:r>
        <w:rPr>
          <w:spacing w:val="-54"/>
        </w:rPr>
        <w:t xml:space="preserve"> 月 </w:t>
      </w:r>
      <w:r>
        <w:t>19</w:t>
      </w:r>
      <w:r>
        <w:rPr>
          <w:spacing w:val="-41"/>
        </w:rPr>
        <w:t xml:space="preserve"> 日至 </w:t>
      </w:r>
      <w:r>
        <w:t>4</w:t>
      </w:r>
      <w:r>
        <w:rPr>
          <w:spacing w:val="-55"/>
        </w:rPr>
        <w:t xml:space="preserve"> 月 </w:t>
      </w:r>
      <w:r>
        <w:t>10</w:t>
      </w:r>
      <w:r>
        <w:rPr>
          <w:spacing w:val="-16"/>
        </w:rPr>
        <w:t xml:space="preserve"> 日，其中扫墓高峰日为 </w:t>
      </w:r>
      <w:r>
        <w:t>3</w:t>
      </w:r>
      <w:r>
        <w:rPr>
          <w:spacing w:val="-41"/>
        </w:rPr>
        <w:t xml:space="preserve"> 月26</w:t>
      </w:r>
      <w:r>
        <w:rPr>
          <w:spacing w:val="-28"/>
        </w:rPr>
        <w:t xml:space="preserve"> 日、</w:t>
      </w:r>
      <w:r>
        <w:t>27</w:t>
      </w:r>
      <w:r>
        <w:rPr>
          <w:spacing w:val="-28"/>
        </w:rPr>
        <w:t xml:space="preserve"> 日、</w:t>
      </w:r>
      <w:r>
        <w:t>4</w:t>
      </w:r>
      <w:r>
        <w:rPr>
          <w:spacing w:val="-54"/>
        </w:rPr>
        <w:t xml:space="preserve"> 月 </w:t>
      </w:r>
      <w:r>
        <w:t>3</w:t>
      </w:r>
      <w:r>
        <w:rPr>
          <w:spacing w:val="-27"/>
        </w:rPr>
        <w:t xml:space="preserve"> 日、</w:t>
      </w:r>
      <w:r>
        <w:t>4</w:t>
      </w:r>
      <w:r>
        <w:rPr>
          <w:spacing w:val="-27"/>
        </w:rPr>
        <w:t xml:space="preserve"> 日、</w:t>
      </w:r>
      <w:r>
        <w:t>5</w:t>
      </w:r>
      <w:r>
        <w:rPr>
          <w:spacing w:val="-33"/>
        </w:rPr>
        <w:t xml:space="preserve"> 日，共 </w:t>
      </w:r>
      <w:r>
        <w:t>5</w:t>
      </w:r>
      <w:r>
        <w:rPr>
          <w:spacing w:val="-27"/>
        </w:rPr>
        <w:t xml:space="preserve"> 天。</w:t>
      </w:r>
    </w:p>
    <w:p>
      <w:pPr>
        <w:pStyle w:val="3"/>
        <w:spacing w:before="5"/>
        <w:ind w:left="747"/>
        <w:rPr>
          <w:rFonts w:hint="eastAsia" w:ascii="黑体" w:eastAsia="黑体"/>
        </w:rPr>
      </w:pPr>
      <w:r>
        <w:rPr>
          <w:rFonts w:hint="eastAsia" w:ascii="黑体" w:eastAsia="黑体"/>
          <w:w w:val="95"/>
        </w:rPr>
        <w:t>三、组织领导及职责分工</w:t>
      </w:r>
    </w:p>
    <w:p>
      <w:pPr>
        <w:pStyle w:val="3"/>
        <w:spacing w:before="149"/>
        <w:ind w:left="747"/>
        <w:rPr>
          <w:rFonts w:hint="eastAsia" w:ascii="楷体_GB2312" w:eastAsia="楷体_GB2312"/>
        </w:rPr>
      </w:pPr>
      <w:r>
        <w:rPr>
          <w:rFonts w:hint="eastAsia" w:ascii="楷体_GB2312" w:eastAsia="楷体_GB2312"/>
          <w:w w:val="95"/>
        </w:rPr>
        <w:t>（一）领导小组成员名单</w:t>
      </w:r>
    </w:p>
    <w:p>
      <w:pPr>
        <w:pStyle w:val="3"/>
        <w:spacing w:before="150" w:line="328" w:lineRule="auto"/>
        <w:ind w:left="106" w:right="1358" w:firstLine="640"/>
      </w:pPr>
      <w:r>
        <w:t>成立庞各庄镇清明祭扫服务工作领导小组，由镇长任组长， 各副职领导任副组长，民生保障办公室（社会事务管理</w:t>
      </w:r>
      <w:r>
        <w:rPr>
          <w:spacing w:val="-156"/>
        </w:rPr>
        <w:t>）</w:t>
      </w:r>
      <w:r>
        <w:t>、市民活动中心（宣传文体</w:t>
      </w:r>
      <w:r>
        <w:rPr>
          <w:spacing w:val="-159"/>
        </w:rPr>
        <w:t>）</w:t>
      </w:r>
      <w:r>
        <w:t>、平安建设办公室（社会治安综合治理</w:t>
      </w:r>
      <w:r>
        <w:rPr>
          <w:spacing w:val="-161"/>
        </w:rPr>
        <w:t>）</w:t>
      </w:r>
      <w:r>
        <w:t>、</w:t>
      </w:r>
      <w:r>
        <w:rPr>
          <w:spacing w:val="-7"/>
        </w:rPr>
        <w:t>新冠病毒感染的肺炎疫情防控办公室、平安建设办公室</w:t>
      </w:r>
      <w:r>
        <w:t>（安全管理</w:t>
      </w:r>
      <w:r>
        <w:rPr>
          <w:spacing w:val="-161"/>
        </w:rPr>
        <w:t>）</w:t>
      </w:r>
      <w:r>
        <w:rPr>
          <w:spacing w:val="-9"/>
        </w:rPr>
        <w:t>、城乡建设办公室</w:t>
      </w:r>
      <w:r>
        <w:t>（环境建设</w:t>
      </w:r>
      <w:r>
        <w:rPr>
          <w:spacing w:val="-161"/>
        </w:rPr>
        <w:t>）</w:t>
      </w:r>
      <w:r>
        <w:rPr>
          <w:spacing w:val="-9"/>
        </w:rPr>
        <w:t>、产业发展服务中心</w:t>
      </w:r>
      <w:r>
        <w:t>（林业工</w:t>
      </w:r>
    </w:p>
    <w:p>
      <w:pPr>
        <w:spacing w:after="0" w:line="328" w:lineRule="auto"/>
        <w:sectPr>
          <w:pgSz w:w="11910" w:h="16840"/>
          <w:pgMar w:top="1580" w:right="0" w:bottom="1160" w:left="1480" w:header="0" w:footer="971" w:gutter="0"/>
          <w:cols w:space="720" w:num="1"/>
        </w:sectPr>
      </w:pPr>
    </w:p>
    <w:p>
      <w:pPr>
        <w:pStyle w:val="3"/>
        <w:rPr>
          <w:sz w:val="20"/>
        </w:rPr>
      </w:pPr>
      <w:r>
        <w:pict>
          <v:shape id="_x0000_s1030" o:spid="_x0000_s1030" o:spt="136" type="#_x0000_t136" style="position:absolute;left:0pt;margin-left:14.1pt;margin-top:401.4pt;height:48pt;width:576pt;mso-position-horizontal-relative:page;mso-position-vertical-relative:page;rotation:20643840f;z-index:-251654144;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spacing w:before="11"/>
        <w:rPr>
          <w:sz w:val="24"/>
        </w:rPr>
      </w:pPr>
    </w:p>
    <w:p>
      <w:pPr>
        <w:pStyle w:val="3"/>
        <w:spacing w:before="54" w:line="326" w:lineRule="auto"/>
        <w:ind w:left="106" w:right="1358"/>
      </w:pPr>
      <w:r>
        <w:t>作</w:t>
      </w:r>
      <w:r>
        <w:rPr>
          <w:spacing w:val="-161"/>
        </w:rPr>
        <w:t>）</w:t>
      </w:r>
      <w:r>
        <w:t>、平安建设办公室（信访工作</w:t>
      </w:r>
      <w:r>
        <w:rPr>
          <w:spacing w:val="-161"/>
        </w:rPr>
        <w:t>）</w:t>
      </w:r>
      <w:r>
        <w:t>、派出所、市场监督管理所、卫生院负责人和各村（社）书记为小组成员。</w:t>
      </w:r>
    </w:p>
    <w:p>
      <w:pPr>
        <w:pStyle w:val="3"/>
        <w:spacing w:before="4" w:line="328" w:lineRule="auto"/>
        <w:ind w:left="106" w:right="1320" w:firstLine="672"/>
      </w:pPr>
      <w:r>
        <w:rPr>
          <w:spacing w:val="15"/>
          <w:w w:val="95"/>
        </w:rPr>
        <w:t>领导小组办公室设在民生保障办公室</w:t>
      </w:r>
      <w:r>
        <w:rPr>
          <w:spacing w:val="17"/>
          <w:w w:val="95"/>
        </w:rPr>
        <w:t>（社会事务管理</w:t>
      </w:r>
      <w:r>
        <w:rPr>
          <w:spacing w:val="-15"/>
          <w:w w:val="95"/>
        </w:rPr>
        <w:t xml:space="preserve">）， </w:t>
      </w:r>
      <w:r>
        <w:rPr>
          <w:spacing w:val="16"/>
        </w:rPr>
        <w:t>副镇长刘超任主任，社会事务管理负责人白雪冰任副主任。</w:t>
      </w:r>
    </w:p>
    <w:p>
      <w:pPr>
        <w:pStyle w:val="3"/>
        <w:spacing w:line="407" w:lineRule="exact"/>
        <w:ind w:left="747"/>
        <w:rPr>
          <w:rFonts w:hint="eastAsia" w:ascii="楷体_GB2312" w:eastAsia="楷体_GB2312"/>
        </w:rPr>
      </w:pPr>
      <w:r>
        <w:t>（二）</w:t>
      </w:r>
      <w:r>
        <w:rPr>
          <w:rFonts w:hint="eastAsia" w:ascii="楷体_GB2312" w:eastAsia="楷体_GB2312"/>
        </w:rPr>
        <w:t>各成员单位职责</w:t>
      </w:r>
    </w:p>
    <w:p>
      <w:pPr>
        <w:pStyle w:val="3"/>
        <w:spacing w:before="149"/>
        <w:ind w:left="747"/>
      </w:pPr>
      <w:r>
        <w:t>1、民生保障办公室（社会事务管理）工作职责：</w:t>
      </w:r>
    </w:p>
    <w:p>
      <w:pPr>
        <w:pStyle w:val="7"/>
        <w:numPr>
          <w:ilvl w:val="0"/>
          <w:numId w:val="1"/>
        </w:numPr>
        <w:tabs>
          <w:tab w:val="left" w:pos="1548"/>
        </w:tabs>
        <w:spacing w:before="151" w:after="0" w:line="240" w:lineRule="auto"/>
        <w:ind w:left="1547" w:right="0" w:hanging="801"/>
        <w:jc w:val="left"/>
        <w:rPr>
          <w:sz w:val="32"/>
        </w:rPr>
      </w:pPr>
      <w:r>
        <w:rPr>
          <w:sz w:val="32"/>
        </w:rPr>
        <w:t>负责全镇祭扫工作的组织协调和检查指导工作；</w:t>
      </w:r>
    </w:p>
    <w:p>
      <w:pPr>
        <w:pStyle w:val="7"/>
        <w:numPr>
          <w:ilvl w:val="0"/>
          <w:numId w:val="1"/>
        </w:numPr>
        <w:tabs>
          <w:tab w:val="left" w:pos="1548"/>
        </w:tabs>
        <w:spacing w:before="150" w:after="0" w:line="240" w:lineRule="auto"/>
        <w:ind w:left="1547" w:right="0" w:hanging="801"/>
        <w:jc w:val="left"/>
        <w:rPr>
          <w:sz w:val="32"/>
        </w:rPr>
      </w:pPr>
      <w:r>
        <w:rPr>
          <w:sz w:val="32"/>
        </w:rPr>
        <w:t>及时传达上级有关会议精神和领导指示；</w:t>
      </w:r>
    </w:p>
    <w:p>
      <w:pPr>
        <w:pStyle w:val="7"/>
        <w:numPr>
          <w:ilvl w:val="0"/>
          <w:numId w:val="1"/>
        </w:numPr>
        <w:tabs>
          <w:tab w:val="left" w:pos="1548"/>
        </w:tabs>
        <w:spacing w:before="149" w:after="0" w:line="240" w:lineRule="auto"/>
        <w:ind w:left="1547" w:right="0" w:hanging="801"/>
        <w:jc w:val="left"/>
        <w:rPr>
          <w:sz w:val="32"/>
        </w:rPr>
      </w:pPr>
      <w:r>
        <w:rPr>
          <w:sz w:val="32"/>
        </w:rPr>
        <w:t>指导各村（社）做好文明祭扫的宣传工作；</w:t>
      </w:r>
    </w:p>
    <w:p>
      <w:pPr>
        <w:pStyle w:val="7"/>
        <w:numPr>
          <w:ilvl w:val="0"/>
          <w:numId w:val="1"/>
        </w:numPr>
        <w:tabs>
          <w:tab w:val="left" w:pos="1548"/>
        </w:tabs>
        <w:spacing w:before="151" w:after="0" w:line="326" w:lineRule="auto"/>
        <w:ind w:left="747" w:right="1519" w:firstLine="0"/>
        <w:jc w:val="left"/>
        <w:rPr>
          <w:sz w:val="32"/>
        </w:rPr>
      </w:pPr>
      <w:r>
        <w:rPr>
          <w:w w:val="95"/>
          <w:sz w:val="32"/>
        </w:rPr>
        <w:t xml:space="preserve">负责清明节群众扫墓情况的收集、汇总和上报工作。  </w:t>
      </w:r>
      <w:r>
        <w:rPr>
          <w:sz w:val="32"/>
        </w:rPr>
        <w:t>2、市民活动中心（宣传文体）工作职责：</w:t>
      </w:r>
    </w:p>
    <w:p>
      <w:pPr>
        <w:pStyle w:val="7"/>
        <w:numPr>
          <w:ilvl w:val="0"/>
          <w:numId w:val="2"/>
        </w:numPr>
        <w:tabs>
          <w:tab w:val="left" w:pos="1548"/>
        </w:tabs>
        <w:spacing w:before="4" w:after="0" w:line="240" w:lineRule="auto"/>
        <w:ind w:left="1547" w:right="0" w:hanging="801"/>
        <w:jc w:val="left"/>
        <w:rPr>
          <w:sz w:val="32"/>
        </w:rPr>
      </w:pPr>
      <w:r>
        <w:rPr>
          <w:sz w:val="32"/>
        </w:rPr>
        <w:t>负责清明节期间活动宣传报道工作；</w:t>
      </w:r>
    </w:p>
    <w:p>
      <w:pPr>
        <w:pStyle w:val="7"/>
        <w:numPr>
          <w:ilvl w:val="0"/>
          <w:numId w:val="2"/>
        </w:numPr>
        <w:tabs>
          <w:tab w:val="left" w:pos="1552"/>
        </w:tabs>
        <w:spacing w:before="151" w:after="0" w:line="326" w:lineRule="auto"/>
        <w:ind w:left="106" w:right="1476" w:firstLine="640"/>
        <w:jc w:val="left"/>
        <w:rPr>
          <w:sz w:val="32"/>
        </w:rPr>
      </w:pPr>
      <w:r>
        <w:rPr>
          <w:sz w:val="32"/>
        </w:rPr>
        <w:t>协助民生保障办公室（社会事务管理）宣传有关殡葬改革管理工作的法律、法规；</w:t>
      </w:r>
    </w:p>
    <w:p>
      <w:pPr>
        <w:pStyle w:val="7"/>
        <w:numPr>
          <w:ilvl w:val="0"/>
          <w:numId w:val="2"/>
        </w:numPr>
        <w:tabs>
          <w:tab w:val="left" w:pos="1552"/>
        </w:tabs>
        <w:spacing w:before="3" w:after="0" w:line="328" w:lineRule="auto"/>
        <w:ind w:left="106" w:right="1473" w:firstLine="640"/>
        <w:jc w:val="left"/>
        <w:rPr>
          <w:sz w:val="32"/>
        </w:rPr>
      </w:pPr>
      <w:r>
        <w:rPr>
          <w:sz w:val="32"/>
        </w:rPr>
        <w:t>协助有关部门宣传交通安全、防火安全等信息，提醒和引导群众安全出行、生态祭扫等事项。</w:t>
      </w:r>
    </w:p>
    <w:p>
      <w:pPr>
        <w:pStyle w:val="3"/>
        <w:spacing w:line="407" w:lineRule="exact"/>
        <w:ind w:left="747"/>
      </w:pPr>
      <w:r>
        <w:t>3、平安建设办公室（社会治安综合治理）工作职责：</w:t>
      </w:r>
    </w:p>
    <w:p>
      <w:pPr>
        <w:pStyle w:val="7"/>
        <w:numPr>
          <w:ilvl w:val="0"/>
          <w:numId w:val="3"/>
        </w:numPr>
        <w:tabs>
          <w:tab w:val="left" w:pos="1552"/>
        </w:tabs>
        <w:spacing w:before="150" w:after="0" w:line="328" w:lineRule="auto"/>
        <w:ind w:left="106" w:right="1473" w:firstLine="640"/>
        <w:jc w:val="left"/>
        <w:rPr>
          <w:sz w:val="32"/>
        </w:rPr>
      </w:pPr>
      <w:r>
        <w:rPr>
          <w:sz w:val="32"/>
        </w:rPr>
        <w:t>负责清明节期间交通秩序维护工作，保证群众扫墓正常出行；</w:t>
      </w:r>
    </w:p>
    <w:p>
      <w:pPr>
        <w:pStyle w:val="7"/>
        <w:numPr>
          <w:ilvl w:val="0"/>
          <w:numId w:val="3"/>
        </w:numPr>
        <w:tabs>
          <w:tab w:val="left" w:pos="1552"/>
        </w:tabs>
        <w:spacing w:before="0" w:after="0" w:line="326" w:lineRule="auto"/>
        <w:ind w:left="106" w:right="1473" w:firstLine="640"/>
        <w:jc w:val="left"/>
        <w:rPr>
          <w:sz w:val="32"/>
        </w:rPr>
      </w:pPr>
      <w:r>
        <w:rPr>
          <w:sz w:val="32"/>
        </w:rPr>
        <w:t>制定交通秩序维护疏导预案，保障清明节期间交通秩序正常；</w:t>
      </w:r>
    </w:p>
    <w:p>
      <w:pPr>
        <w:pStyle w:val="7"/>
        <w:numPr>
          <w:ilvl w:val="0"/>
          <w:numId w:val="3"/>
        </w:numPr>
        <w:tabs>
          <w:tab w:val="left" w:pos="1552"/>
        </w:tabs>
        <w:spacing w:before="3" w:after="0" w:line="240" w:lineRule="auto"/>
        <w:ind w:left="1551" w:right="0" w:hanging="805"/>
        <w:jc w:val="left"/>
        <w:rPr>
          <w:sz w:val="32"/>
        </w:rPr>
      </w:pPr>
      <w:r>
        <w:rPr>
          <w:sz w:val="32"/>
        </w:rPr>
        <w:t>根据停车需求情况，临时采取占用道路停车等措施，</w:t>
      </w:r>
    </w:p>
    <w:p>
      <w:pPr>
        <w:spacing w:after="0" w:line="240" w:lineRule="auto"/>
        <w:jc w:val="left"/>
        <w:rPr>
          <w:sz w:val="32"/>
        </w:rPr>
        <w:sectPr>
          <w:pgSz w:w="11910" w:h="16840"/>
          <w:pgMar w:top="1580" w:right="0" w:bottom="1160" w:left="1480" w:header="0" w:footer="971" w:gutter="0"/>
          <w:cols w:space="720" w:num="1"/>
        </w:sectPr>
      </w:pPr>
    </w:p>
    <w:p>
      <w:pPr>
        <w:pStyle w:val="3"/>
        <w:rPr>
          <w:sz w:val="20"/>
        </w:rPr>
      </w:pPr>
      <w:r>
        <w:pict>
          <v:shape id="_x0000_s1031" o:spid="_x0000_s1031" o:spt="136" type="#_x0000_t136" style="position:absolute;left:0pt;margin-left:14.1pt;margin-top:401.4pt;height:48pt;width:576pt;mso-position-horizontal-relative:page;mso-position-vertical-relative:page;rotation:20643840f;z-index:-251653120;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spacing w:before="11"/>
        <w:rPr>
          <w:sz w:val="24"/>
        </w:rPr>
      </w:pPr>
    </w:p>
    <w:p>
      <w:pPr>
        <w:pStyle w:val="3"/>
        <w:spacing w:before="54"/>
        <w:ind w:left="106"/>
      </w:pPr>
      <w:r>
        <w:t>缓解交通和车辆停放压力；</w:t>
      </w:r>
    </w:p>
    <w:p>
      <w:pPr>
        <w:pStyle w:val="7"/>
        <w:numPr>
          <w:ilvl w:val="0"/>
          <w:numId w:val="3"/>
        </w:numPr>
        <w:tabs>
          <w:tab w:val="left" w:pos="1552"/>
        </w:tabs>
        <w:spacing w:before="150" w:after="0" w:line="326" w:lineRule="auto"/>
        <w:ind w:left="106" w:right="1473" w:firstLine="640"/>
        <w:jc w:val="left"/>
        <w:rPr>
          <w:sz w:val="32"/>
        </w:rPr>
      </w:pPr>
      <w:r>
        <w:rPr>
          <w:sz w:val="32"/>
        </w:rPr>
        <w:t>如遇突发情况，配合领导小组办公室做好指挥疏导、疏散车辆和人流，并保证救援车辆畅通。</w:t>
      </w:r>
    </w:p>
    <w:p>
      <w:pPr>
        <w:pStyle w:val="3"/>
        <w:spacing w:before="5"/>
        <w:ind w:left="747"/>
      </w:pPr>
      <w:r>
        <w:t>4、平安建设办公室（安全管理）工作职责：</w:t>
      </w:r>
    </w:p>
    <w:p>
      <w:pPr>
        <w:pStyle w:val="7"/>
        <w:numPr>
          <w:ilvl w:val="0"/>
          <w:numId w:val="4"/>
        </w:numPr>
        <w:tabs>
          <w:tab w:val="left" w:pos="1552"/>
        </w:tabs>
        <w:spacing w:before="149" w:after="0" w:line="326" w:lineRule="auto"/>
        <w:ind w:left="106" w:right="1473" w:firstLine="640"/>
        <w:jc w:val="left"/>
        <w:rPr>
          <w:sz w:val="32"/>
        </w:rPr>
      </w:pPr>
      <w:r>
        <w:rPr>
          <w:sz w:val="32"/>
        </w:rPr>
        <w:t>做好值勤备战工作。根据实际情况，合理安排消防警力、设备和器材；</w:t>
      </w:r>
    </w:p>
    <w:p>
      <w:pPr>
        <w:pStyle w:val="7"/>
        <w:numPr>
          <w:ilvl w:val="0"/>
          <w:numId w:val="4"/>
        </w:numPr>
        <w:tabs>
          <w:tab w:val="left" w:pos="1552"/>
        </w:tabs>
        <w:spacing w:before="6" w:after="0" w:line="240" w:lineRule="auto"/>
        <w:ind w:left="1551" w:right="0" w:hanging="805"/>
        <w:jc w:val="left"/>
        <w:rPr>
          <w:sz w:val="32"/>
        </w:rPr>
      </w:pPr>
      <w:r>
        <w:rPr>
          <w:sz w:val="32"/>
        </w:rPr>
        <w:t>发生火灾时，及时与消防部门联系，组织现场扑救工</w:t>
      </w:r>
    </w:p>
    <w:p>
      <w:pPr>
        <w:pStyle w:val="3"/>
        <w:spacing w:before="149"/>
        <w:ind w:left="106"/>
      </w:pPr>
      <w:r>
        <w:t>作；</w:t>
      </w:r>
    </w:p>
    <w:p>
      <w:pPr>
        <w:pStyle w:val="7"/>
        <w:numPr>
          <w:ilvl w:val="0"/>
          <w:numId w:val="4"/>
        </w:numPr>
        <w:tabs>
          <w:tab w:val="left" w:pos="1552"/>
        </w:tabs>
        <w:spacing w:before="149" w:after="0" w:line="240" w:lineRule="auto"/>
        <w:ind w:left="1551" w:right="0" w:hanging="805"/>
        <w:jc w:val="left"/>
        <w:rPr>
          <w:sz w:val="32"/>
        </w:rPr>
      </w:pPr>
      <w:r>
        <w:rPr>
          <w:sz w:val="32"/>
        </w:rPr>
        <w:t>根据部门职责，合理提出安全预防措施建议，协调有</w:t>
      </w:r>
    </w:p>
    <w:p>
      <w:pPr>
        <w:pStyle w:val="3"/>
        <w:spacing w:before="152" w:line="326" w:lineRule="auto"/>
        <w:ind w:left="747" w:right="5517" w:hanging="641"/>
      </w:pPr>
      <w:r>
        <w:t>关部门加强安全检查和指导工作。5、派出所工作职责：</w:t>
      </w:r>
    </w:p>
    <w:p>
      <w:pPr>
        <w:pStyle w:val="7"/>
        <w:numPr>
          <w:ilvl w:val="0"/>
          <w:numId w:val="5"/>
        </w:numPr>
        <w:tabs>
          <w:tab w:val="left" w:pos="1552"/>
        </w:tabs>
        <w:spacing w:before="3" w:after="0" w:line="328" w:lineRule="auto"/>
        <w:ind w:left="106" w:right="1473" w:firstLine="640"/>
        <w:jc w:val="left"/>
        <w:rPr>
          <w:sz w:val="32"/>
        </w:rPr>
      </w:pPr>
      <w:r>
        <w:rPr>
          <w:sz w:val="32"/>
        </w:rPr>
        <w:t>负责组织协调、部署警力，维护清明节期间群众扫墓现场的治安秩序和安全保卫工作；</w:t>
      </w:r>
    </w:p>
    <w:p>
      <w:pPr>
        <w:pStyle w:val="7"/>
        <w:numPr>
          <w:ilvl w:val="0"/>
          <w:numId w:val="5"/>
        </w:numPr>
        <w:tabs>
          <w:tab w:val="left" w:pos="1552"/>
        </w:tabs>
        <w:spacing w:before="0" w:after="0" w:line="326" w:lineRule="auto"/>
        <w:ind w:left="106" w:right="1473" w:firstLine="640"/>
        <w:jc w:val="left"/>
        <w:rPr>
          <w:sz w:val="32"/>
        </w:rPr>
      </w:pPr>
      <w:r>
        <w:rPr>
          <w:sz w:val="32"/>
        </w:rPr>
        <w:t>制定清明节期间群众扫墓活动治安秩序维护预案、安全保卫工作预案；</w:t>
      </w:r>
    </w:p>
    <w:p>
      <w:pPr>
        <w:pStyle w:val="7"/>
        <w:numPr>
          <w:ilvl w:val="0"/>
          <w:numId w:val="5"/>
        </w:numPr>
        <w:tabs>
          <w:tab w:val="left" w:pos="1552"/>
        </w:tabs>
        <w:spacing w:before="3" w:after="0" w:line="326" w:lineRule="auto"/>
        <w:ind w:left="106" w:right="1473" w:firstLine="640"/>
        <w:jc w:val="left"/>
        <w:rPr>
          <w:sz w:val="32"/>
        </w:rPr>
      </w:pPr>
      <w:r>
        <w:rPr>
          <w:sz w:val="32"/>
        </w:rPr>
        <w:t>会同镇民生保障办公室（社会事务管理</w:t>
      </w:r>
      <w:r>
        <w:rPr>
          <w:spacing w:val="5"/>
          <w:sz w:val="32"/>
        </w:rPr>
        <w:t>）</w:t>
      </w:r>
      <w:r>
        <w:rPr>
          <w:sz w:val="32"/>
        </w:rPr>
        <w:t>对各扫墓点进行安全检查；</w:t>
      </w:r>
    </w:p>
    <w:p>
      <w:pPr>
        <w:pStyle w:val="7"/>
        <w:numPr>
          <w:ilvl w:val="0"/>
          <w:numId w:val="5"/>
        </w:numPr>
        <w:tabs>
          <w:tab w:val="left" w:pos="1552"/>
        </w:tabs>
        <w:spacing w:before="3" w:after="0" w:line="328" w:lineRule="auto"/>
        <w:ind w:left="106" w:right="1473" w:firstLine="640"/>
        <w:jc w:val="left"/>
        <w:rPr>
          <w:sz w:val="32"/>
        </w:rPr>
      </w:pPr>
      <w:r>
        <w:rPr>
          <w:sz w:val="32"/>
        </w:rPr>
        <w:t>根据社会治安综合治理办公室统一协调，配合相关部门做好高峰日的交通疏导工作。</w:t>
      </w:r>
    </w:p>
    <w:p>
      <w:pPr>
        <w:pStyle w:val="3"/>
        <w:spacing w:line="407" w:lineRule="exact"/>
        <w:ind w:left="747"/>
      </w:pPr>
      <w:r>
        <w:t>6、新冠病毒感染的肺炎疫情防控办公室工作职责：</w:t>
      </w:r>
    </w:p>
    <w:p>
      <w:pPr>
        <w:pStyle w:val="7"/>
        <w:numPr>
          <w:ilvl w:val="0"/>
          <w:numId w:val="6"/>
        </w:numPr>
        <w:tabs>
          <w:tab w:val="left" w:pos="1548"/>
        </w:tabs>
        <w:spacing w:before="150" w:after="0" w:line="240" w:lineRule="auto"/>
        <w:ind w:left="1547" w:right="0" w:hanging="801"/>
        <w:jc w:val="left"/>
        <w:rPr>
          <w:sz w:val="32"/>
        </w:rPr>
      </w:pPr>
      <w:r>
        <w:rPr>
          <w:sz w:val="32"/>
        </w:rPr>
        <w:t>负责统筹做好全镇必要防护物资的储备工作；</w:t>
      </w:r>
    </w:p>
    <w:p>
      <w:pPr>
        <w:pStyle w:val="7"/>
        <w:numPr>
          <w:ilvl w:val="0"/>
          <w:numId w:val="6"/>
        </w:numPr>
        <w:tabs>
          <w:tab w:val="left" w:pos="1548"/>
        </w:tabs>
        <w:spacing w:before="151" w:after="0" w:line="240" w:lineRule="auto"/>
        <w:ind w:left="1547" w:right="0" w:hanging="801"/>
        <w:jc w:val="left"/>
        <w:rPr>
          <w:sz w:val="32"/>
        </w:rPr>
      </w:pPr>
      <w:r>
        <w:rPr>
          <w:sz w:val="32"/>
        </w:rPr>
        <w:t>负责全镇新冠疫情应急处置工作；</w:t>
      </w:r>
    </w:p>
    <w:p>
      <w:pPr>
        <w:spacing w:after="0" w:line="240" w:lineRule="auto"/>
        <w:jc w:val="left"/>
        <w:rPr>
          <w:sz w:val="32"/>
        </w:rPr>
        <w:sectPr>
          <w:pgSz w:w="11910" w:h="16840"/>
          <w:pgMar w:top="1580" w:right="0" w:bottom="1160" w:left="1480" w:header="0" w:footer="971" w:gutter="0"/>
          <w:cols w:space="720" w:num="1"/>
        </w:sectPr>
      </w:pPr>
    </w:p>
    <w:p>
      <w:pPr>
        <w:pStyle w:val="3"/>
        <w:rPr>
          <w:sz w:val="20"/>
        </w:rPr>
      </w:pPr>
      <w:r>
        <w:pict>
          <v:shape id="_x0000_s1032" o:spid="_x0000_s1032" o:spt="136" type="#_x0000_t136" style="position:absolute;left:0pt;margin-left:14.1pt;margin-top:401.4pt;height:48pt;width:576pt;mso-position-horizontal-relative:page;mso-position-vertical-relative:page;rotation:20643840f;z-index:-251652096;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spacing w:before="11"/>
        <w:rPr>
          <w:sz w:val="24"/>
        </w:rPr>
      </w:pPr>
    </w:p>
    <w:p>
      <w:pPr>
        <w:pStyle w:val="7"/>
        <w:numPr>
          <w:ilvl w:val="0"/>
          <w:numId w:val="6"/>
        </w:numPr>
        <w:tabs>
          <w:tab w:val="left" w:pos="1548"/>
        </w:tabs>
        <w:spacing w:before="54" w:after="0" w:line="240" w:lineRule="auto"/>
        <w:ind w:left="1547" w:right="0" w:hanging="801"/>
        <w:jc w:val="left"/>
        <w:rPr>
          <w:sz w:val="32"/>
        </w:rPr>
      </w:pPr>
      <w:r>
        <w:rPr>
          <w:sz w:val="32"/>
        </w:rPr>
        <w:t>负责进出镇域重点通道的日常消毒。</w:t>
      </w:r>
    </w:p>
    <w:p>
      <w:pPr>
        <w:pStyle w:val="3"/>
        <w:spacing w:before="150"/>
        <w:ind w:left="747"/>
      </w:pPr>
      <w:r>
        <w:t>7、城乡建设办公室（环境建设）工作职责：</w:t>
      </w:r>
    </w:p>
    <w:p>
      <w:pPr>
        <w:pStyle w:val="7"/>
        <w:numPr>
          <w:ilvl w:val="0"/>
          <w:numId w:val="7"/>
        </w:numPr>
        <w:tabs>
          <w:tab w:val="left" w:pos="1548"/>
        </w:tabs>
        <w:spacing w:before="149" w:after="0" w:line="240" w:lineRule="auto"/>
        <w:ind w:left="1547" w:right="0" w:hanging="801"/>
        <w:jc w:val="left"/>
        <w:rPr>
          <w:sz w:val="32"/>
        </w:rPr>
      </w:pPr>
      <w:r>
        <w:rPr>
          <w:w w:val="95"/>
          <w:sz w:val="32"/>
        </w:rPr>
        <w:t>负责协调治理在道路上抛撒纸钱等问题；</w:t>
      </w:r>
    </w:p>
    <w:p>
      <w:pPr>
        <w:pStyle w:val="7"/>
        <w:numPr>
          <w:ilvl w:val="0"/>
          <w:numId w:val="7"/>
        </w:numPr>
        <w:tabs>
          <w:tab w:val="left" w:pos="1548"/>
        </w:tabs>
        <w:spacing w:before="151" w:after="0" w:line="240" w:lineRule="auto"/>
        <w:ind w:left="1547" w:right="0" w:hanging="801"/>
        <w:jc w:val="left"/>
        <w:rPr>
          <w:sz w:val="32"/>
        </w:rPr>
      </w:pPr>
      <w:r>
        <w:rPr>
          <w:w w:val="95"/>
          <w:sz w:val="32"/>
        </w:rPr>
        <w:t>负责制止在道路街面等区域的烧纸现象；</w:t>
      </w:r>
    </w:p>
    <w:p>
      <w:pPr>
        <w:pStyle w:val="7"/>
        <w:numPr>
          <w:ilvl w:val="0"/>
          <w:numId w:val="7"/>
        </w:numPr>
        <w:tabs>
          <w:tab w:val="left" w:pos="1548"/>
        </w:tabs>
        <w:spacing w:before="150" w:after="0" w:line="240" w:lineRule="auto"/>
        <w:ind w:left="1547" w:right="0" w:hanging="801"/>
        <w:jc w:val="left"/>
        <w:rPr>
          <w:sz w:val="32"/>
        </w:rPr>
      </w:pPr>
      <w:r>
        <w:rPr>
          <w:sz w:val="32"/>
        </w:rPr>
        <w:t>负责维护扫墓道路和市容环境；</w:t>
      </w:r>
    </w:p>
    <w:p>
      <w:pPr>
        <w:pStyle w:val="7"/>
        <w:numPr>
          <w:ilvl w:val="0"/>
          <w:numId w:val="7"/>
        </w:numPr>
        <w:tabs>
          <w:tab w:val="left" w:pos="1548"/>
        </w:tabs>
        <w:spacing w:before="149" w:after="0" w:line="240" w:lineRule="auto"/>
        <w:ind w:left="1547" w:right="0" w:hanging="801"/>
        <w:jc w:val="left"/>
        <w:rPr>
          <w:sz w:val="32"/>
        </w:rPr>
      </w:pPr>
      <w:r>
        <w:rPr>
          <w:sz w:val="32"/>
        </w:rPr>
        <w:t>负责安排好重点区域的杂草清理工作。</w:t>
      </w:r>
    </w:p>
    <w:p>
      <w:pPr>
        <w:pStyle w:val="3"/>
        <w:spacing w:before="151"/>
        <w:ind w:left="747"/>
      </w:pPr>
      <w:r>
        <w:t>8、产业发展服务中心（林业工作）工作职责：</w:t>
      </w:r>
    </w:p>
    <w:p>
      <w:pPr>
        <w:pStyle w:val="7"/>
        <w:numPr>
          <w:ilvl w:val="0"/>
          <w:numId w:val="8"/>
        </w:numPr>
        <w:tabs>
          <w:tab w:val="left" w:pos="1548"/>
        </w:tabs>
        <w:spacing w:before="150" w:after="0" w:line="240" w:lineRule="auto"/>
        <w:ind w:left="1547" w:right="0" w:hanging="801"/>
        <w:jc w:val="left"/>
        <w:rPr>
          <w:sz w:val="32"/>
        </w:rPr>
      </w:pPr>
      <w:r>
        <w:rPr>
          <w:sz w:val="32"/>
        </w:rPr>
        <w:t>负责清明期间护林防火工作；</w:t>
      </w:r>
    </w:p>
    <w:p>
      <w:pPr>
        <w:pStyle w:val="7"/>
        <w:numPr>
          <w:ilvl w:val="0"/>
          <w:numId w:val="8"/>
        </w:numPr>
        <w:tabs>
          <w:tab w:val="left" w:pos="1552"/>
        </w:tabs>
        <w:spacing w:before="149" w:after="0" w:line="328" w:lineRule="auto"/>
        <w:ind w:left="106" w:right="1473" w:firstLine="640"/>
        <w:jc w:val="left"/>
        <w:rPr>
          <w:sz w:val="32"/>
        </w:rPr>
      </w:pPr>
      <w:r>
        <w:rPr>
          <w:sz w:val="32"/>
        </w:rPr>
        <w:t>制定工作方案，定人、定点、定任务，落实护林防火措施和岗位责任制；</w:t>
      </w:r>
    </w:p>
    <w:p>
      <w:pPr>
        <w:pStyle w:val="7"/>
        <w:numPr>
          <w:ilvl w:val="0"/>
          <w:numId w:val="8"/>
        </w:numPr>
        <w:tabs>
          <w:tab w:val="left" w:pos="1548"/>
        </w:tabs>
        <w:spacing w:before="0" w:after="0" w:line="407" w:lineRule="exact"/>
        <w:ind w:left="1547" w:right="0" w:hanging="801"/>
        <w:jc w:val="left"/>
        <w:rPr>
          <w:sz w:val="32"/>
        </w:rPr>
      </w:pPr>
      <w:r>
        <w:rPr>
          <w:sz w:val="32"/>
        </w:rPr>
        <w:t>根据实际情况，布置护林队伍及器材设施；</w:t>
      </w:r>
    </w:p>
    <w:p>
      <w:pPr>
        <w:pStyle w:val="7"/>
        <w:numPr>
          <w:ilvl w:val="0"/>
          <w:numId w:val="8"/>
        </w:numPr>
        <w:tabs>
          <w:tab w:val="left" w:pos="1552"/>
        </w:tabs>
        <w:spacing w:before="149" w:after="0" w:line="328" w:lineRule="auto"/>
        <w:ind w:left="106" w:right="1471" w:firstLine="640"/>
        <w:jc w:val="left"/>
        <w:rPr>
          <w:sz w:val="32"/>
        </w:rPr>
      </w:pPr>
      <w:r>
        <w:rPr>
          <w:sz w:val="32"/>
        </w:rPr>
        <w:t>加强对边远林区散坟的防火工作，禁止林区内烧纸用火行为；</w:t>
      </w:r>
    </w:p>
    <w:p>
      <w:pPr>
        <w:pStyle w:val="7"/>
        <w:numPr>
          <w:ilvl w:val="0"/>
          <w:numId w:val="8"/>
        </w:numPr>
        <w:tabs>
          <w:tab w:val="left" w:pos="1548"/>
        </w:tabs>
        <w:spacing w:before="0" w:after="0" w:line="326" w:lineRule="auto"/>
        <w:ind w:left="106" w:right="1472" w:firstLine="640"/>
        <w:jc w:val="left"/>
        <w:rPr>
          <w:sz w:val="32"/>
        </w:rPr>
      </w:pPr>
      <w:r>
        <w:rPr>
          <w:spacing w:val="-7"/>
          <w:sz w:val="32"/>
        </w:rPr>
        <w:t xml:space="preserve">制定突发事件应急预案，确定专业扑火队伍，保证 </w:t>
      </w:r>
      <w:r>
        <w:rPr>
          <w:sz w:val="32"/>
        </w:rPr>
        <w:t>24小时备勤；</w:t>
      </w:r>
    </w:p>
    <w:p>
      <w:pPr>
        <w:pStyle w:val="7"/>
        <w:numPr>
          <w:ilvl w:val="0"/>
          <w:numId w:val="8"/>
        </w:numPr>
        <w:tabs>
          <w:tab w:val="left" w:pos="1552"/>
        </w:tabs>
        <w:spacing w:before="3" w:after="0" w:line="326" w:lineRule="auto"/>
        <w:ind w:left="106" w:right="1473" w:firstLine="640"/>
        <w:jc w:val="left"/>
        <w:rPr>
          <w:sz w:val="32"/>
        </w:rPr>
      </w:pPr>
      <w:r>
        <w:rPr>
          <w:sz w:val="32"/>
        </w:rPr>
        <w:t>加强防火宣传工作，设置提示牌，提醒扫墓人群注意防火；</w:t>
      </w:r>
    </w:p>
    <w:p>
      <w:pPr>
        <w:pStyle w:val="7"/>
        <w:numPr>
          <w:ilvl w:val="0"/>
          <w:numId w:val="8"/>
        </w:numPr>
        <w:tabs>
          <w:tab w:val="left" w:pos="1552"/>
        </w:tabs>
        <w:spacing w:before="3" w:after="0" w:line="328" w:lineRule="auto"/>
        <w:ind w:left="106" w:right="1473" w:firstLine="640"/>
        <w:jc w:val="left"/>
        <w:rPr>
          <w:sz w:val="32"/>
        </w:rPr>
      </w:pPr>
      <w:r>
        <w:rPr>
          <w:sz w:val="32"/>
        </w:rPr>
        <w:t>确定专人在高峰日向镇清明祭扫领导小组办公室及时反馈违章用火等情况。</w:t>
      </w:r>
    </w:p>
    <w:p>
      <w:pPr>
        <w:pStyle w:val="3"/>
        <w:spacing w:line="407" w:lineRule="exact"/>
        <w:ind w:left="747"/>
      </w:pPr>
      <w:r>
        <w:t>9、平安建设办公室（信访工作）工作职责：</w:t>
      </w:r>
    </w:p>
    <w:p>
      <w:pPr>
        <w:pStyle w:val="7"/>
        <w:numPr>
          <w:ilvl w:val="0"/>
          <w:numId w:val="9"/>
        </w:numPr>
        <w:tabs>
          <w:tab w:val="left" w:pos="1548"/>
        </w:tabs>
        <w:spacing w:before="149" w:after="0" w:line="240" w:lineRule="auto"/>
        <w:ind w:left="1547" w:right="0" w:hanging="801"/>
        <w:jc w:val="left"/>
        <w:rPr>
          <w:sz w:val="32"/>
        </w:rPr>
      </w:pPr>
      <w:r>
        <w:rPr>
          <w:sz w:val="32"/>
        </w:rPr>
        <w:t>配合有关部门做好政策、法规宣传解释工作；</w:t>
      </w:r>
    </w:p>
    <w:p>
      <w:pPr>
        <w:pStyle w:val="7"/>
        <w:numPr>
          <w:ilvl w:val="0"/>
          <w:numId w:val="9"/>
        </w:numPr>
        <w:tabs>
          <w:tab w:val="left" w:pos="1548"/>
        </w:tabs>
        <w:spacing w:before="152" w:after="0" w:line="240" w:lineRule="auto"/>
        <w:ind w:left="1547" w:right="0" w:hanging="801"/>
        <w:jc w:val="left"/>
        <w:rPr>
          <w:sz w:val="32"/>
        </w:rPr>
      </w:pPr>
      <w:r>
        <w:rPr>
          <w:sz w:val="32"/>
        </w:rPr>
        <w:t>发生上访事件时，及时做好化解、协调处理工作；</w:t>
      </w:r>
    </w:p>
    <w:p>
      <w:pPr>
        <w:spacing w:after="0" w:line="240" w:lineRule="auto"/>
        <w:jc w:val="left"/>
        <w:rPr>
          <w:sz w:val="32"/>
        </w:rPr>
        <w:sectPr>
          <w:pgSz w:w="11910" w:h="16840"/>
          <w:pgMar w:top="1580" w:right="0" w:bottom="1160" w:left="1480" w:header="0" w:footer="971" w:gutter="0"/>
          <w:cols w:space="720" w:num="1"/>
        </w:sectPr>
      </w:pPr>
    </w:p>
    <w:p>
      <w:pPr>
        <w:pStyle w:val="3"/>
        <w:rPr>
          <w:sz w:val="20"/>
        </w:rPr>
      </w:pPr>
      <w:r>
        <w:pict>
          <v:shape id="_x0000_s1033" o:spid="_x0000_s1033" o:spt="136" type="#_x0000_t136" style="position:absolute;left:0pt;margin-left:14.1pt;margin-top:401.4pt;height:48pt;width:576pt;mso-position-horizontal-relative:page;mso-position-vertical-relative:page;rotation:20643840f;z-index:-251651072;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spacing w:before="11"/>
        <w:rPr>
          <w:sz w:val="24"/>
        </w:rPr>
      </w:pPr>
    </w:p>
    <w:p>
      <w:pPr>
        <w:pStyle w:val="7"/>
        <w:numPr>
          <w:ilvl w:val="0"/>
          <w:numId w:val="9"/>
        </w:numPr>
        <w:tabs>
          <w:tab w:val="left" w:pos="1552"/>
        </w:tabs>
        <w:spacing w:before="54" w:after="0" w:line="326" w:lineRule="auto"/>
        <w:ind w:left="106" w:right="1473" w:firstLine="640"/>
        <w:jc w:val="both"/>
        <w:rPr>
          <w:sz w:val="32"/>
        </w:rPr>
      </w:pPr>
      <w:r>
        <w:rPr>
          <w:sz w:val="32"/>
        </w:rPr>
        <w:t>当祭扫群众在祭扫公共场所发生纠纷和矛盾时，要及</w:t>
      </w:r>
      <w:r>
        <w:rPr>
          <w:spacing w:val="-12"/>
          <w:w w:val="95"/>
          <w:sz w:val="32"/>
        </w:rPr>
        <w:t xml:space="preserve">时制止，平息纠纷，控制事态，将其带离公共场所；必要时公安 </w:t>
      </w:r>
      <w:r>
        <w:rPr>
          <w:spacing w:val="-12"/>
          <w:sz w:val="32"/>
        </w:rPr>
        <w:t>部门协助解决。</w:t>
      </w:r>
    </w:p>
    <w:p>
      <w:pPr>
        <w:pStyle w:val="3"/>
        <w:spacing w:before="8"/>
        <w:ind w:left="747"/>
      </w:pPr>
      <w:r>
        <w:t>10、市场监督管理所工作职责：</w:t>
      </w:r>
    </w:p>
    <w:p>
      <w:pPr>
        <w:pStyle w:val="7"/>
        <w:numPr>
          <w:ilvl w:val="0"/>
          <w:numId w:val="10"/>
        </w:numPr>
        <w:tabs>
          <w:tab w:val="left" w:pos="1552"/>
        </w:tabs>
        <w:spacing w:before="149" w:after="0" w:line="326" w:lineRule="auto"/>
        <w:ind w:left="106" w:right="1473" w:firstLine="640"/>
        <w:jc w:val="left"/>
        <w:rPr>
          <w:sz w:val="32"/>
        </w:rPr>
      </w:pPr>
      <w:r>
        <w:rPr>
          <w:sz w:val="32"/>
        </w:rPr>
        <w:t>加强对摊贩管理，销售摊位不得经营迷信丧葬用品， 不得强买强卖；</w:t>
      </w:r>
    </w:p>
    <w:p>
      <w:pPr>
        <w:pStyle w:val="7"/>
        <w:numPr>
          <w:ilvl w:val="0"/>
          <w:numId w:val="10"/>
        </w:numPr>
        <w:tabs>
          <w:tab w:val="left" w:pos="1552"/>
        </w:tabs>
        <w:spacing w:before="5" w:after="0" w:line="326" w:lineRule="auto"/>
        <w:ind w:left="106" w:right="1473" w:firstLine="640"/>
        <w:jc w:val="left"/>
        <w:rPr>
          <w:sz w:val="32"/>
        </w:rPr>
      </w:pPr>
      <w:r>
        <w:rPr>
          <w:sz w:val="32"/>
        </w:rPr>
        <w:t>对清明节扫墓点及周边地区进行检查，对无照乱设摊点及销售迷信丧葬用品者给予查处取缔；</w:t>
      </w:r>
    </w:p>
    <w:p>
      <w:pPr>
        <w:pStyle w:val="7"/>
        <w:numPr>
          <w:ilvl w:val="0"/>
          <w:numId w:val="10"/>
        </w:numPr>
        <w:tabs>
          <w:tab w:val="left" w:pos="1548"/>
        </w:tabs>
        <w:spacing w:before="4" w:after="0" w:line="328" w:lineRule="auto"/>
        <w:ind w:left="106" w:right="1314" w:firstLine="640"/>
        <w:jc w:val="left"/>
        <w:rPr>
          <w:sz w:val="32"/>
        </w:rPr>
      </w:pPr>
      <w:r>
        <w:rPr>
          <w:sz w:val="32"/>
        </w:rPr>
        <w:t>对清明节群众扫墓期间出现骨灰格位传销或变相传销，以及有关人员制造事端等情况，联合执法人员进行处置；</w:t>
      </w:r>
    </w:p>
    <w:p>
      <w:pPr>
        <w:pStyle w:val="7"/>
        <w:numPr>
          <w:ilvl w:val="0"/>
          <w:numId w:val="10"/>
        </w:numPr>
        <w:tabs>
          <w:tab w:val="left" w:pos="1552"/>
        </w:tabs>
        <w:spacing w:before="0" w:after="0" w:line="326" w:lineRule="auto"/>
        <w:ind w:left="106" w:right="1473" w:firstLine="640"/>
        <w:jc w:val="left"/>
        <w:rPr>
          <w:sz w:val="32"/>
        </w:rPr>
      </w:pPr>
      <w:r>
        <w:rPr>
          <w:sz w:val="32"/>
        </w:rPr>
        <w:t>负责对全镇丧葬用品网点的检查和对销售封建迷信用品的查处工作。</w:t>
      </w:r>
    </w:p>
    <w:p>
      <w:pPr>
        <w:pStyle w:val="3"/>
        <w:spacing w:before="3"/>
        <w:ind w:left="747"/>
      </w:pPr>
      <w:r>
        <w:t>11、庞各庄镇卫生院工作职责：</w:t>
      </w:r>
    </w:p>
    <w:p>
      <w:pPr>
        <w:pStyle w:val="7"/>
        <w:numPr>
          <w:ilvl w:val="0"/>
          <w:numId w:val="11"/>
        </w:numPr>
        <w:tabs>
          <w:tab w:val="left" w:pos="1548"/>
        </w:tabs>
        <w:spacing w:before="149" w:after="0" w:line="240" w:lineRule="auto"/>
        <w:ind w:left="1547" w:right="0" w:hanging="801"/>
        <w:jc w:val="left"/>
        <w:rPr>
          <w:sz w:val="32"/>
        </w:rPr>
      </w:pPr>
      <w:r>
        <w:rPr>
          <w:sz w:val="32"/>
        </w:rPr>
        <w:t>负责祭扫活动中突发病人的救治工作；</w:t>
      </w:r>
    </w:p>
    <w:p>
      <w:pPr>
        <w:pStyle w:val="7"/>
        <w:numPr>
          <w:ilvl w:val="0"/>
          <w:numId w:val="11"/>
        </w:numPr>
        <w:tabs>
          <w:tab w:val="left" w:pos="1548"/>
        </w:tabs>
        <w:spacing w:before="149" w:after="0" w:line="328" w:lineRule="auto"/>
        <w:ind w:left="747" w:right="3758" w:firstLine="0"/>
        <w:jc w:val="left"/>
        <w:rPr>
          <w:sz w:val="32"/>
        </w:rPr>
      </w:pPr>
      <w:r>
        <w:rPr>
          <w:spacing w:val="-1"/>
          <w:sz w:val="32"/>
        </w:rPr>
        <w:t>负责突发事件受伤人员的抢救工作。</w:t>
      </w:r>
      <w:r>
        <w:rPr>
          <w:sz w:val="32"/>
        </w:rPr>
        <w:t>12、各村（社）工作职责：</w:t>
      </w:r>
    </w:p>
    <w:p>
      <w:pPr>
        <w:pStyle w:val="7"/>
        <w:numPr>
          <w:ilvl w:val="0"/>
          <w:numId w:val="12"/>
        </w:numPr>
        <w:tabs>
          <w:tab w:val="left" w:pos="1552"/>
        </w:tabs>
        <w:spacing w:before="0" w:after="0" w:line="328" w:lineRule="auto"/>
        <w:ind w:left="106" w:right="1314" w:firstLine="640"/>
        <w:jc w:val="left"/>
        <w:rPr>
          <w:sz w:val="32"/>
        </w:rPr>
      </w:pPr>
      <w:r>
        <w:rPr>
          <w:sz w:val="32"/>
        </w:rPr>
        <w:t>落实属地职责，负责辖区范围内清明节群众扫墓服务</w:t>
      </w:r>
      <w:r>
        <w:rPr>
          <w:spacing w:val="-24"/>
          <w:sz w:val="32"/>
        </w:rPr>
        <w:t>管理工作，每个村</w:t>
      </w:r>
      <w:r>
        <w:rPr>
          <w:sz w:val="32"/>
        </w:rPr>
        <w:t>（社</w:t>
      </w:r>
      <w:r>
        <w:rPr>
          <w:spacing w:val="-91"/>
          <w:sz w:val="32"/>
        </w:rPr>
        <w:t>）</w:t>
      </w:r>
      <w:r>
        <w:rPr>
          <w:spacing w:val="-1"/>
          <w:sz w:val="32"/>
        </w:rPr>
        <w:t xml:space="preserve">要至少安排一名人员负责清明祭扫值守， </w:t>
      </w:r>
      <w:r>
        <w:rPr>
          <w:sz w:val="32"/>
        </w:rPr>
        <w:t>确保祭扫活动文明和谐，安全有序；</w:t>
      </w:r>
    </w:p>
    <w:p>
      <w:pPr>
        <w:pStyle w:val="7"/>
        <w:numPr>
          <w:ilvl w:val="0"/>
          <w:numId w:val="12"/>
        </w:numPr>
        <w:tabs>
          <w:tab w:val="left" w:pos="1552"/>
        </w:tabs>
        <w:spacing w:before="0" w:after="0" w:line="326" w:lineRule="auto"/>
        <w:ind w:left="106" w:right="1473" w:firstLine="640"/>
        <w:jc w:val="left"/>
        <w:rPr>
          <w:sz w:val="32"/>
        </w:rPr>
      </w:pPr>
      <w:r>
        <w:rPr>
          <w:sz w:val="32"/>
        </w:rPr>
        <w:t>宣传引导文明祭祀，禁止在林区或易燃处燃放鞭炮、易燃物、焚香烧纸等易引发火灾和污染环境的行为；</w:t>
      </w:r>
    </w:p>
    <w:p>
      <w:pPr>
        <w:pStyle w:val="7"/>
        <w:numPr>
          <w:ilvl w:val="0"/>
          <w:numId w:val="12"/>
        </w:numPr>
        <w:tabs>
          <w:tab w:val="left" w:pos="1552"/>
        </w:tabs>
        <w:spacing w:before="0" w:after="0" w:line="240" w:lineRule="auto"/>
        <w:ind w:left="1551" w:right="0" w:hanging="805"/>
        <w:jc w:val="left"/>
        <w:rPr>
          <w:sz w:val="32"/>
        </w:rPr>
      </w:pPr>
      <w:r>
        <w:rPr>
          <w:sz w:val="32"/>
        </w:rPr>
        <w:t>安葬量较大的集中埋葬点可采取分片分时、错峰分流</w:t>
      </w:r>
    </w:p>
    <w:p>
      <w:pPr>
        <w:spacing w:after="0" w:line="240" w:lineRule="auto"/>
        <w:jc w:val="left"/>
        <w:rPr>
          <w:sz w:val="32"/>
        </w:rPr>
        <w:sectPr>
          <w:pgSz w:w="11910" w:h="16840"/>
          <w:pgMar w:top="1580" w:right="0" w:bottom="1160" w:left="1480" w:header="0" w:footer="971" w:gutter="0"/>
          <w:cols w:space="720" w:num="1"/>
        </w:sectPr>
      </w:pPr>
    </w:p>
    <w:p>
      <w:pPr>
        <w:pStyle w:val="3"/>
        <w:rPr>
          <w:sz w:val="20"/>
        </w:rPr>
      </w:pPr>
      <w:r>
        <w:pict>
          <v:shape id="_x0000_s1034" o:spid="_x0000_s1034" o:spt="136" type="#_x0000_t136" style="position:absolute;left:0pt;margin-left:14.1pt;margin-top:401.4pt;height:48pt;width:576pt;mso-position-horizontal-relative:page;mso-position-vertical-relative:page;rotation:20643840f;z-index:-251650048;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spacing w:before="11"/>
        <w:rPr>
          <w:sz w:val="24"/>
        </w:rPr>
      </w:pPr>
    </w:p>
    <w:p>
      <w:pPr>
        <w:pStyle w:val="3"/>
        <w:spacing w:before="54" w:line="326" w:lineRule="auto"/>
        <w:ind w:left="106" w:right="1358"/>
      </w:pPr>
      <w:r>
        <w:t>和环境消毒等措施，对外来人员实行健康宝扫码，显示“绿码” 的方可祭扫，并要求全程</w:t>
      </w:r>
      <w:r>
        <w:rPr>
          <w:rFonts w:hint="eastAsia"/>
          <w:lang w:eastAsia="zh-CN"/>
        </w:rPr>
        <w:t>戴口罩</w:t>
      </w:r>
      <w:r>
        <w:t>；</w:t>
      </w:r>
    </w:p>
    <w:p>
      <w:pPr>
        <w:pStyle w:val="7"/>
        <w:numPr>
          <w:ilvl w:val="0"/>
          <w:numId w:val="12"/>
        </w:numPr>
        <w:tabs>
          <w:tab w:val="left" w:pos="1548"/>
        </w:tabs>
        <w:spacing w:before="4" w:after="0" w:line="328" w:lineRule="auto"/>
        <w:ind w:left="106" w:right="1310" w:firstLine="640"/>
        <w:jc w:val="left"/>
        <w:rPr>
          <w:sz w:val="32"/>
        </w:rPr>
      </w:pPr>
      <w:r>
        <w:rPr>
          <w:spacing w:val="-8"/>
          <w:sz w:val="32"/>
        </w:rPr>
        <w:t>定期巡查，及时发现和处理火灾隐患，制止不当行为</w:t>
      </w:r>
      <w:r>
        <w:rPr>
          <w:spacing w:val="-13"/>
          <w:sz w:val="32"/>
        </w:rPr>
        <w:t>；发现火情，及时上报并组织扑救；遇到突发情况，及时向镇祭扫领导小组办公室报告。</w:t>
      </w:r>
    </w:p>
    <w:p>
      <w:pPr>
        <w:pStyle w:val="3"/>
        <w:spacing w:line="405" w:lineRule="exact"/>
        <w:ind w:left="747"/>
        <w:rPr>
          <w:rFonts w:hint="eastAsia" w:ascii="黑体" w:eastAsia="黑体"/>
        </w:rPr>
      </w:pPr>
      <w:r>
        <w:rPr>
          <w:rFonts w:hint="eastAsia" w:ascii="黑体" w:eastAsia="黑体"/>
        </w:rPr>
        <w:t>四、重点工作</w:t>
      </w:r>
    </w:p>
    <w:p>
      <w:pPr>
        <w:pStyle w:val="3"/>
        <w:spacing w:before="151"/>
        <w:ind w:left="747"/>
        <w:rPr>
          <w:rFonts w:hint="eastAsia" w:ascii="楷体_GB2312" w:eastAsia="楷体_GB2312"/>
        </w:rPr>
      </w:pPr>
      <w:r>
        <w:rPr>
          <w:rFonts w:hint="eastAsia" w:ascii="楷体_GB2312" w:eastAsia="楷体_GB2312"/>
        </w:rPr>
        <w:t>（一）切实加强安全保障工作</w:t>
      </w:r>
    </w:p>
    <w:p>
      <w:pPr>
        <w:pStyle w:val="3"/>
        <w:spacing w:before="149" w:line="328" w:lineRule="auto"/>
        <w:ind w:left="106" w:right="1471" w:firstLine="640"/>
        <w:jc w:val="both"/>
      </w:pPr>
      <w:r>
        <w:rPr>
          <w:spacing w:val="-7"/>
        </w:rPr>
        <w:t>把安全放在清明祭扫服务保障工作首位，严格按照疫情防控</w:t>
      </w:r>
      <w:r>
        <w:rPr>
          <w:spacing w:val="-12"/>
        </w:rPr>
        <w:t>要求，切实做好清明祭扫期间安全工作。突出抓好疫情防控，分</w:t>
      </w:r>
      <w:r>
        <w:rPr>
          <w:spacing w:val="-17"/>
        </w:rPr>
        <w:t>时预约分流现场祭扫人数，防止人员聚集；积极开展安全隐患排</w:t>
      </w:r>
      <w:r>
        <w:rPr>
          <w:spacing w:val="-15"/>
        </w:rPr>
        <w:t>查和清理，增设临时停车场，及时疏导、管控车辆拥堵路段，防</w:t>
      </w:r>
      <w:r>
        <w:rPr>
          <w:spacing w:val="-18"/>
        </w:rPr>
        <w:t>止拥挤踩踏和交通事故发生；认真排查森林防火区、农村散坟隐</w:t>
      </w:r>
      <w:r>
        <w:rPr>
          <w:spacing w:val="-13"/>
        </w:rPr>
        <w:t>患，严防森林火灾发生；引导市民遵守文明行为规范，做好街边烧纸、公共区域焚烧、抛撒丧葬祭奠物品等不文明行为的劝诫引导工作。</w:t>
      </w:r>
    </w:p>
    <w:p>
      <w:pPr>
        <w:pStyle w:val="3"/>
        <w:spacing w:line="397" w:lineRule="exact"/>
        <w:ind w:left="747"/>
        <w:rPr>
          <w:rFonts w:hint="eastAsia" w:ascii="楷体_GB2312" w:eastAsia="楷体_GB2312"/>
        </w:rPr>
      </w:pPr>
      <w:r>
        <w:rPr>
          <w:rFonts w:hint="eastAsia" w:ascii="楷体_GB2312" w:eastAsia="楷体_GB2312"/>
        </w:rPr>
        <w:t>（二）做好集中埋葬点和散坟祭扫服务保障工作</w:t>
      </w:r>
    </w:p>
    <w:p>
      <w:pPr>
        <w:pStyle w:val="3"/>
        <w:spacing w:before="150" w:line="328" w:lineRule="auto"/>
        <w:ind w:left="106" w:right="1471" w:firstLine="640"/>
        <w:jc w:val="both"/>
      </w:pPr>
      <w:r>
        <w:rPr>
          <w:spacing w:val="-7"/>
        </w:rPr>
        <w:t>镇祭扫领导小组要高度重视清明防火工作。各成员单位要周</w:t>
      </w:r>
      <w:r>
        <w:rPr>
          <w:spacing w:val="-12"/>
        </w:rPr>
        <w:t>密部署、协调联动，要加强散坟及周边森林防火安全管控，配齐</w:t>
      </w:r>
      <w:r>
        <w:rPr>
          <w:spacing w:val="-15"/>
          <w:w w:val="95"/>
        </w:rPr>
        <w:t xml:space="preserve">防疫和消防器材工具，压实护林员职责，安排专人盯守，加强日 </w:t>
      </w:r>
      <w:r>
        <w:rPr>
          <w:spacing w:val="-14"/>
          <w:w w:val="95"/>
        </w:rPr>
        <w:t xml:space="preserve">常巡查检查。落实落细“严禁使用明火、严禁墓区吸烟、严禁点 </w:t>
      </w:r>
      <w:r>
        <w:rPr>
          <w:spacing w:val="-13"/>
        </w:rPr>
        <w:t>燃香烛、严禁焚烧纸钱、严禁燃放鞭炮”要求，确保不发生疫情感染、确保不发生火灾。</w:t>
      </w:r>
    </w:p>
    <w:p>
      <w:pPr>
        <w:spacing w:after="0" w:line="328" w:lineRule="auto"/>
        <w:jc w:val="both"/>
        <w:sectPr>
          <w:pgSz w:w="11910" w:h="16840"/>
          <w:pgMar w:top="1580" w:right="0" w:bottom="1160" w:left="1480" w:header="0" w:footer="971" w:gutter="0"/>
          <w:cols w:space="720" w:num="1"/>
        </w:sectPr>
      </w:pPr>
    </w:p>
    <w:p>
      <w:pPr>
        <w:pStyle w:val="3"/>
        <w:rPr>
          <w:sz w:val="20"/>
        </w:rPr>
      </w:pPr>
      <w:r>
        <w:pict>
          <v:shape id="_x0000_s1035" o:spid="_x0000_s1035" o:spt="136" type="#_x0000_t136" style="position:absolute;left:0pt;margin-left:14.1pt;margin-top:401.4pt;height:48pt;width:576pt;mso-position-horizontal-relative:page;mso-position-vertical-relative:page;rotation:20643840f;z-index:-251649024;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spacing w:before="11"/>
        <w:rPr>
          <w:sz w:val="24"/>
        </w:rPr>
      </w:pPr>
    </w:p>
    <w:p>
      <w:pPr>
        <w:pStyle w:val="3"/>
        <w:spacing w:before="54"/>
        <w:ind w:left="747"/>
        <w:rPr>
          <w:rFonts w:hint="eastAsia" w:ascii="楷体_GB2312" w:eastAsia="楷体_GB2312"/>
        </w:rPr>
      </w:pPr>
      <w:r>
        <w:rPr>
          <w:rFonts w:hint="eastAsia" w:ascii="楷体_GB2312" w:eastAsia="楷体_GB2312"/>
        </w:rPr>
        <w:t>（三）倡导殡葬新风</w:t>
      </w:r>
    </w:p>
    <w:p>
      <w:pPr>
        <w:pStyle w:val="3"/>
        <w:spacing w:before="150" w:line="328" w:lineRule="auto"/>
        <w:ind w:left="106" w:right="1314" w:firstLine="640"/>
      </w:pPr>
      <w:r>
        <w:rPr>
          <w:spacing w:val="-7"/>
        </w:rPr>
        <w:t>通过瓜乡微头条、在各村</w:t>
      </w:r>
      <w:r>
        <w:t>（社</w:t>
      </w:r>
      <w:r>
        <w:rPr>
          <w:spacing w:val="-27"/>
        </w:rPr>
        <w:t>）</w:t>
      </w:r>
      <w:r>
        <w:rPr>
          <w:spacing w:val="-3"/>
        </w:rPr>
        <w:t>发放张贴祭扫服务指南、倡议书和海报等方式，宣传清明祭扫方式和路径，倡导家庭追思、</w:t>
      </w:r>
      <w:r>
        <w:rPr>
          <w:spacing w:val="-19"/>
        </w:rPr>
        <w:t>网络祭扫、踏青遥祭等文明祭扫新方式，不断丰富清明节日内涵。</w:t>
      </w:r>
      <w:r>
        <w:rPr>
          <w:spacing w:val="-24"/>
          <w:w w:val="95"/>
        </w:rPr>
        <w:t xml:space="preserve">引导群众避开清明高峰时段，错峰祭扫落葬。围绕节地生态安葬、 </w:t>
      </w:r>
      <w:r>
        <w:rPr>
          <w:spacing w:val="-23"/>
        </w:rPr>
        <w:t>殡葬惠民政策等内容推出系列宣传，做好舆情应对，营造良好的</w:t>
      </w:r>
      <w:r>
        <w:rPr>
          <w:spacing w:val="-15"/>
        </w:rPr>
        <w:t>舆论氛围。引导群众将追思缅怀逝者与弘扬优良家教家风有机结</w:t>
      </w:r>
      <w:r>
        <w:rPr>
          <w:spacing w:val="-13"/>
        </w:rPr>
        <w:t>合起来，由实地实物祭扫转移到对逝者的精神文化传承上来。充分发挥基层党组织、村（社）委员会、红白理事会等组织作用， 强化党员干部模范带头作用，带动群众自觉参与文明低碳祭扫， 推动丧葬礼俗改革。</w:t>
      </w:r>
    </w:p>
    <w:p>
      <w:pPr>
        <w:pStyle w:val="3"/>
        <w:spacing w:line="392" w:lineRule="exact"/>
        <w:ind w:left="747"/>
        <w:rPr>
          <w:rFonts w:hint="eastAsia" w:ascii="楷体_GB2312" w:eastAsia="楷体_GB2312"/>
        </w:rPr>
      </w:pPr>
      <w:r>
        <w:rPr>
          <w:rFonts w:hint="eastAsia" w:ascii="楷体_GB2312" w:eastAsia="楷体_GB2312"/>
        </w:rPr>
        <w:t>（四）加强殡葬领域执法</w:t>
      </w:r>
    </w:p>
    <w:p>
      <w:pPr>
        <w:pStyle w:val="3"/>
        <w:spacing w:before="151" w:line="328" w:lineRule="auto"/>
        <w:ind w:left="106" w:right="1358" w:firstLine="640"/>
      </w:pPr>
      <w:r>
        <w:rPr>
          <w:spacing w:val="-8"/>
        </w:rPr>
        <w:t>重点对哄抬祭扫用品价格、未按规定明码标价、生产销售封建迷信丧葬用品、火葬地区经营棺木、未经批准开展殡仪服务、</w:t>
      </w:r>
      <w:r>
        <w:rPr>
          <w:spacing w:val="-13"/>
        </w:rPr>
        <w:t>非法接运遗体、非法公墓等殡葬领域违法违规行为进行查处。对</w:t>
      </w:r>
      <w:r>
        <w:rPr>
          <w:spacing w:val="-22"/>
        </w:rPr>
        <w:t>殡仪服务公司违规开展殡仪服务以及在殡仪服务“一条龙”</w:t>
      </w:r>
      <w:r>
        <w:rPr>
          <w:spacing w:val="-72"/>
        </w:rPr>
        <w:t>、“一口价”中损害群众利益的行为进行整治。</w:t>
      </w:r>
    </w:p>
    <w:p>
      <w:pPr>
        <w:pStyle w:val="3"/>
        <w:spacing w:line="400" w:lineRule="exact"/>
        <w:ind w:left="747"/>
        <w:rPr>
          <w:rFonts w:hint="eastAsia" w:ascii="黑体" w:eastAsia="黑体"/>
        </w:rPr>
      </w:pPr>
      <w:r>
        <w:rPr>
          <w:rFonts w:hint="eastAsia" w:ascii="黑体" w:eastAsia="黑体"/>
        </w:rPr>
        <w:t>五、工作要求</w:t>
      </w:r>
    </w:p>
    <w:p>
      <w:pPr>
        <w:pStyle w:val="3"/>
        <w:spacing w:before="152"/>
        <w:ind w:left="747"/>
        <w:rPr>
          <w:rFonts w:hint="eastAsia" w:ascii="楷体_GB2312" w:eastAsia="楷体_GB2312"/>
        </w:rPr>
      </w:pPr>
      <w:r>
        <w:rPr>
          <w:rFonts w:hint="eastAsia" w:ascii="楷体_GB2312" w:eastAsia="楷体_GB2312"/>
        </w:rPr>
        <w:t>（一）制定疫情防控工作方案。</w:t>
      </w:r>
    </w:p>
    <w:p>
      <w:pPr>
        <w:pStyle w:val="3"/>
        <w:spacing w:before="149" w:line="328" w:lineRule="auto"/>
        <w:ind w:left="106" w:right="1473" w:firstLine="640"/>
        <w:jc w:val="both"/>
      </w:pPr>
      <w:r>
        <w:rPr>
          <w:spacing w:val="-8"/>
        </w:rPr>
        <w:t xml:space="preserve">各成员单位要制定 </w:t>
      </w:r>
      <w:r>
        <w:t>2022</w:t>
      </w:r>
      <w:r>
        <w:rPr>
          <w:spacing w:val="-8"/>
        </w:rPr>
        <w:t xml:space="preserve"> 年度清明祭扫期间新冠肺炎疫情防</w:t>
      </w:r>
      <w:r>
        <w:rPr>
          <w:spacing w:val="-15"/>
        </w:rPr>
        <w:t>控工作方案和应急保障预案，明确关键岗位、重点时段和重要场所的防控责任人和职责。</w:t>
      </w:r>
    </w:p>
    <w:p>
      <w:pPr>
        <w:spacing w:after="0" w:line="328" w:lineRule="auto"/>
        <w:jc w:val="both"/>
        <w:sectPr>
          <w:pgSz w:w="11910" w:h="16840"/>
          <w:pgMar w:top="1580" w:right="0" w:bottom="1160" w:left="1480" w:header="0" w:footer="971" w:gutter="0"/>
          <w:cols w:space="720" w:num="1"/>
        </w:sectPr>
      </w:pPr>
    </w:p>
    <w:p>
      <w:pPr>
        <w:pStyle w:val="3"/>
        <w:rPr>
          <w:sz w:val="20"/>
        </w:rPr>
      </w:pPr>
      <w:r>
        <w:pict>
          <v:shape id="_x0000_s1036" o:spid="_x0000_s1036" o:spt="136" type="#_x0000_t136" style="position:absolute;left:0pt;margin-left:14.1pt;margin-top:401.4pt;height:48pt;width:576pt;mso-position-horizontal-relative:page;mso-position-vertical-relative:page;rotation:20643840f;z-index:-251648000;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spacing w:before="11"/>
        <w:rPr>
          <w:sz w:val="24"/>
        </w:rPr>
      </w:pPr>
    </w:p>
    <w:p>
      <w:pPr>
        <w:pStyle w:val="3"/>
        <w:spacing w:before="54" w:line="328" w:lineRule="auto"/>
        <w:ind w:left="106" w:right="1790" w:firstLine="640"/>
        <w:jc w:val="both"/>
      </w:pPr>
      <w:r>
        <w:rPr>
          <w:rFonts w:hint="eastAsia" w:ascii="楷体_GB2312" w:eastAsia="楷体_GB2312"/>
          <w:spacing w:val="7"/>
        </w:rPr>
        <w:t>（</w:t>
      </w:r>
      <w:r>
        <w:rPr>
          <w:rFonts w:hint="eastAsia" w:ascii="楷体_GB2312" w:eastAsia="楷体_GB2312"/>
          <w:spacing w:val="5"/>
        </w:rPr>
        <w:t>二</w:t>
      </w:r>
      <w:r>
        <w:rPr>
          <w:rFonts w:hint="eastAsia" w:ascii="楷体_GB2312" w:eastAsia="楷体_GB2312"/>
          <w:spacing w:val="7"/>
        </w:rPr>
        <w:t>）</w:t>
      </w:r>
      <w:r>
        <w:rPr>
          <w:rFonts w:hint="eastAsia" w:ascii="楷体_GB2312" w:eastAsia="楷体_GB2312"/>
          <w:spacing w:val="5"/>
        </w:rPr>
        <w:t>做好应急值守。</w:t>
      </w:r>
      <w:r>
        <w:t>3</w:t>
      </w:r>
      <w:r>
        <w:rPr>
          <w:spacing w:val="-55"/>
        </w:rPr>
        <w:t xml:space="preserve"> 月 </w:t>
      </w:r>
      <w:r>
        <w:t>26</w:t>
      </w:r>
      <w:r>
        <w:rPr>
          <w:spacing w:val="-4"/>
        </w:rPr>
        <w:t xml:space="preserve"> 日开始，全镇启动清明节</w:t>
      </w:r>
      <w:r>
        <w:rPr>
          <w:spacing w:val="-13"/>
        </w:rPr>
        <w:t xml:space="preserve">群众祭扫服务保障应急值守工作。高峰日 </w:t>
      </w:r>
      <w:r>
        <w:t>7</w:t>
      </w:r>
      <w:r>
        <w:rPr>
          <w:spacing w:val="-18"/>
        </w:rPr>
        <w:t xml:space="preserve"> 时，参加服务保障</w:t>
      </w:r>
      <w:r>
        <w:rPr>
          <w:spacing w:val="-19"/>
        </w:rPr>
        <w:t>的工作人员到达值守岗位；各种勤务车辆、器材到位；通信联</w:t>
      </w:r>
      <w:r>
        <w:rPr>
          <w:spacing w:val="-17"/>
        </w:rPr>
        <w:t>络渠道保持畅通。请各成员单位将清明节群众祭扫工作值班值</w:t>
      </w:r>
      <w:r>
        <w:rPr>
          <w:spacing w:val="-1"/>
        </w:rPr>
        <w:t xml:space="preserve">守安排情况于 </w:t>
      </w:r>
      <w:r>
        <w:t>3</w:t>
      </w:r>
      <w:r>
        <w:rPr>
          <w:spacing w:val="-46"/>
        </w:rPr>
        <w:t xml:space="preserve"> 月 </w:t>
      </w:r>
      <w:r>
        <w:t>24</w:t>
      </w:r>
      <w:r>
        <w:rPr>
          <w:spacing w:val="6"/>
        </w:rPr>
        <w:t xml:space="preserve"> 日前报领导小组办公室</w:t>
      </w:r>
      <w:r>
        <w:rPr>
          <w:spacing w:val="17"/>
        </w:rPr>
        <w:t>（</w:t>
      </w:r>
      <w:r>
        <w:rPr>
          <w:spacing w:val="9"/>
        </w:rPr>
        <w:t xml:space="preserve">联系电话： </w:t>
      </w:r>
      <w:r>
        <w:rPr>
          <w:spacing w:val="1"/>
          <w:w w:val="99"/>
        </w:rPr>
        <w:t>89</w:t>
      </w:r>
      <w:r>
        <w:rPr>
          <w:spacing w:val="-2"/>
          <w:w w:val="99"/>
        </w:rPr>
        <w:t>2</w:t>
      </w:r>
      <w:r>
        <w:rPr>
          <w:spacing w:val="1"/>
          <w:w w:val="99"/>
        </w:rPr>
        <w:t>87</w:t>
      </w:r>
      <w:r>
        <w:rPr>
          <w:spacing w:val="-2"/>
          <w:w w:val="99"/>
        </w:rPr>
        <w:t>8</w:t>
      </w:r>
      <w:r>
        <w:rPr>
          <w:spacing w:val="1"/>
          <w:w w:val="99"/>
        </w:rPr>
        <w:t>35</w:t>
      </w:r>
      <w:r>
        <w:rPr>
          <w:w w:val="99"/>
        </w:rPr>
        <w:t>、</w:t>
      </w:r>
      <w:r>
        <w:rPr>
          <w:spacing w:val="1"/>
          <w:w w:val="99"/>
        </w:rPr>
        <w:t>89</w:t>
      </w:r>
      <w:r>
        <w:rPr>
          <w:spacing w:val="-2"/>
          <w:w w:val="99"/>
        </w:rPr>
        <w:t>2</w:t>
      </w:r>
      <w:r>
        <w:rPr>
          <w:spacing w:val="1"/>
          <w:w w:val="99"/>
        </w:rPr>
        <w:t>81</w:t>
      </w:r>
      <w:r>
        <w:rPr>
          <w:spacing w:val="-2"/>
          <w:w w:val="99"/>
        </w:rPr>
        <w:t>5</w:t>
      </w:r>
      <w:r>
        <w:rPr>
          <w:spacing w:val="1"/>
          <w:w w:val="99"/>
        </w:rPr>
        <w:t>02</w:t>
      </w:r>
      <w:r>
        <w:rPr>
          <w:w w:val="99"/>
        </w:rPr>
        <w:t>,电子邮箱：</w:t>
      </w:r>
      <w:r>
        <w:fldChar w:fldCharType="begin"/>
      </w:r>
      <w:r>
        <w:instrText xml:space="preserve"> HYPERLINK "mailto:pgzmzk@bjdx.gov.cn" \h </w:instrText>
      </w:r>
      <w:r>
        <w:fldChar w:fldCharType="separate"/>
      </w:r>
      <w:r>
        <w:rPr>
          <w:spacing w:val="1"/>
          <w:w w:val="99"/>
        </w:rPr>
        <w:t>p</w:t>
      </w:r>
      <w:r>
        <w:rPr>
          <w:spacing w:val="-2"/>
          <w:w w:val="99"/>
        </w:rPr>
        <w:t>g</w:t>
      </w:r>
      <w:r>
        <w:rPr>
          <w:spacing w:val="1"/>
          <w:w w:val="99"/>
        </w:rPr>
        <w:t>zm</w:t>
      </w:r>
      <w:r>
        <w:rPr>
          <w:spacing w:val="-2"/>
          <w:w w:val="99"/>
        </w:rPr>
        <w:t>z</w:t>
      </w:r>
      <w:r>
        <w:rPr>
          <w:spacing w:val="1"/>
          <w:w w:val="99"/>
        </w:rPr>
        <w:t>k@</w:t>
      </w:r>
      <w:r>
        <w:rPr>
          <w:spacing w:val="-2"/>
          <w:w w:val="99"/>
        </w:rPr>
        <w:t>b</w:t>
      </w:r>
      <w:r>
        <w:rPr>
          <w:spacing w:val="1"/>
          <w:w w:val="99"/>
        </w:rPr>
        <w:t>jd</w:t>
      </w:r>
      <w:r>
        <w:rPr>
          <w:spacing w:val="-2"/>
          <w:w w:val="99"/>
        </w:rPr>
        <w:t>x</w:t>
      </w:r>
      <w:r>
        <w:rPr>
          <w:spacing w:val="1"/>
          <w:w w:val="99"/>
        </w:rPr>
        <w:t>.g</w:t>
      </w:r>
      <w:r>
        <w:rPr>
          <w:spacing w:val="-2"/>
          <w:w w:val="99"/>
        </w:rPr>
        <w:t>o</w:t>
      </w:r>
      <w:r>
        <w:rPr>
          <w:spacing w:val="1"/>
          <w:w w:val="99"/>
        </w:rPr>
        <w:t>v.</w:t>
      </w:r>
      <w:r>
        <w:rPr>
          <w:spacing w:val="-2"/>
          <w:w w:val="99"/>
        </w:rPr>
        <w:t>c</w:t>
      </w:r>
      <w:r>
        <w:rPr>
          <w:spacing w:val="1"/>
          <w:w w:val="99"/>
        </w:rPr>
        <w:t>n</w:t>
      </w:r>
      <w:r>
        <w:rPr>
          <w:spacing w:val="1"/>
          <w:w w:val="99"/>
        </w:rPr>
        <w:fldChar w:fldCharType="end"/>
      </w:r>
      <w:r>
        <w:rPr>
          <w:spacing w:val="-161"/>
          <w:w w:val="99"/>
        </w:rPr>
        <w:t>）</w:t>
      </w:r>
      <w:r>
        <w:rPr>
          <w:w w:val="99"/>
        </w:rPr>
        <w:t>。</w:t>
      </w:r>
    </w:p>
    <w:p>
      <w:pPr>
        <w:pStyle w:val="3"/>
        <w:spacing w:line="328" w:lineRule="auto"/>
        <w:ind w:left="106" w:right="1629" w:firstLine="640"/>
      </w:pPr>
      <w:r>
        <w:rPr>
          <w:rFonts w:hint="eastAsia" w:ascii="楷体_GB2312" w:eastAsia="楷体_GB2312"/>
        </w:rPr>
        <w:t>（三</w:t>
      </w:r>
      <w:r>
        <w:rPr>
          <w:rFonts w:hint="eastAsia" w:ascii="楷体_GB2312" w:eastAsia="楷体_GB2312"/>
          <w:spacing w:val="-58"/>
        </w:rPr>
        <w:t>）</w:t>
      </w:r>
      <w:r>
        <w:rPr>
          <w:rFonts w:hint="eastAsia" w:ascii="楷体_GB2312" w:eastAsia="楷体_GB2312"/>
          <w:spacing w:val="-5"/>
        </w:rPr>
        <w:t>做好信息收集和数据报送。</w:t>
      </w:r>
      <w:r>
        <w:t>各成员单位要及时收集</w:t>
      </w:r>
      <w:r>
        <w:rPr>
          <w:spacing w:val="-18"/>
        </w:rPr>
        <w:t>并掌握群众祭扫工作动态，遇有突发情况迅速报告，防止漏报、</w:t>
      </w:r>
      <w:r>
        <w:rPr>
          <w:spacing w:val="-15"/>
        </w:rPr>
        <w:t>迟报和瞒报。镇领导小组办公室向区民政局报告当日全镇群众祭扫接待工作情况。</w:t>
      </w:r>
    </w:p>
    <w:p>
      <w:pPr>
        <w:pStyle w:val="3"/>
        <w:spacing w:line="328" w:lineRule="auto"/>
        <w:ind w:left="106" w:right="1790" w:firstLine="640"/>
        <w:jc w:val="both"/>
      </w:pPr>
      <w:r>
        <w:rPr>
          <w:rFonts w:hint="eastAsia" w:ascii="楷体_GB2312" w:eastAsia="楷体_GB2312"/>
        </w:rPr>
        <w:t>（四</w:t>
      </w:r>
      <w:r>
        <w:rPr>
          <w:rFonts w:hint="eastAsia" w:ascii="楷体_GB2312" w:eastAsia="楷体_GB2312"/>
          <w:spacing w:val="-58"/>
        </w:rPr>
        <w:t>）</w:t>
      </w:r>
      <w:r>
        <w:rPr>
          <w:rFonts w:hint="eastAsia" w:ascii="楷体_GB2312" w:eastAsia="楷体_GB2312"/>
          <w:spacing w:val="-7"/>
        </w:rPr>
        <w:t>做好工作总结梳理。</w:t>
      </w:r>
      <w:r>
        <w:t>各成员单位要结合自身职责和</w:t>
      </w:r>
      <w:r>
        <w:rPr>
          <w:spacing w:val="-11"/>
        </w:rPr>
        <w:t>工作内容，认真总结清明节群众祭扫服务接待工作，重点总结</w:t>
      </w:r>
      <w:r>
        <w:rPr>
          <w:spacing w:val="-14"/>
          <w:w w:val="95"/>
        </w:rPr>
        <w:t xml:space="preserve">安全保障新举措、特色服务项目、殡葬惠民新措施、葬式改革 新亮点、规范管理新动作，并针对存在问题和薄弱环节，研究 </w:t>
      </w:r>
      <w:r>
        <w:rPr>
          <w:spacing w:val="-13"/>
        </w:rPr>
        <w:t xml:space="preserve">整改措施。各成员单位的清明节群众祭扫服务工作总结请于 </w:t>
      </w:r>
      <w:r>
        <w:t>4</w:t>
      </w:r>
    </w:p>
    <w:p>
      <w:pPr>
        <w:pStyle w:val="3"/>
        <w:spacing w:line="326" w:lineRule="auto"/>
        <w:ind w:left="106" w:right="1790"/>
        <w:jc w:val="both"/>
      </w:pPr>
      <w:r>
        <w:rPr>
          <w:spacing w:val="-41"/>
        </w:rPr>
        <w:t xml:space="preserve">月 </w:t>
      </w:r>
      <w:r>
        <w:t>10</w:t>
      </w:r>
      <w:r>
        <w:rPr>
          <w:spacing w:val="-19"/>
        </w:rPr>
        <w:t xml:space="preserve"> 日前报送领导小组办公室，办公室于 </w:t>
      </w:r>
      <w:r>
        <w:t>4</w:t>
      </w:r>
      <w:r>
        <w:rPr>
          <w:spacing w:val="-55"/>
        </w:rPr>
        <w:t xml:space="preserve"> 月 </w:t>
      </w:r>
      <w:r>
        <w:t>11</w:t>
      </w:r>
      <w:r>
        <w:rPr>
          <w:spacing w:val="-15"/>
        </w:rPr>
        <w:t xml:space="preserve"> 日向区清明</w:t>
      </w:r>
      <w:r>
        <w:rPr>
          <w:spacing w:val="-20"/>
        </w:rPr>
        <w:t>指挥部报全镇清明节群众祭扫服务工作情况报告，并向区民政局上报清明祭扫工作总结。</w:t>
      </w:r>
    </w:p>
    <w:p>
      <w:pPr>
        <w:spacing w:after="0" w:line="326" w:lineRule="auto"/>
        <w:jc w:val="both"/>
        <w:sectPr>
          <w:pgSz w:w="11910" w:h="16840"/>
          <w:pgMar w:top="1580" w:right="0" w:bottom="1160" w:left="1480" w:header="0" w:footer="971" w:gutter="0"/>
          <w:cols w:space="720" w:num="1"/>
        </w:sectPr>
      </w:pPr>
    </w:p>
    <w:p>
      <w:pPr>
        <w:pStyle w:val="3"/>
        <w:rPr>
          <w:sz w:val="20"/>
        </w:rPr>
      </w:pPr>
      <w:r>
        <w:pict>
          <v:shape id="_x0000_s1037" o:spid="_x0000_s1037" o:spt="136" type="#_x0000_t136" style="position:absolute;left:0pt;margin-left:14.1pt;margin-top:401.4pt;height:48pt;width:576pt;mso-position-horizontal-relative:page;mso-position-vertical-relative:page;rotation:20643840f;z-index:-251646976;mso-width-relative:page;mso-height-relative:page;" fillcolor="#AAAAAA" filled="t" stroked="f" coordsize="21600,21600">
            <v:path/>
            <v:fill on="t" opacity="32639f" focussize="0,0"/>
            <v:stroke on="f"/>
            <v:imagedata o:title=""/>
            <o:lock v:ext="edit"/>
            <v:textpath on="t" fitpath="t" trim="t" xscale="f" string="北京市大兴区人民政府公报" style="font-family:微软雅黑;font-size:48pt;v-text-align:center;"/>
          </v:shape>
        </w:pict>
      </w: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1"/>
        <w:rPr>
          <w:sz w:val="20"/>
        </w:rPr>
      </w:pPr>
    </w:p>
    <w:p>
      <w:pPr>
        <w:pStyle w:val="3"/>
        <w:spacing w:line="36" w:lineRule="exact"/>
        <w:ind w:left="149"/>
        <w:rPr>
          <w:sz w:val="3"/>
        </w:rPr>
      </w:pPr>
      <w:r>
        <w:rPr>
          <w:position w:val="0"/>
          <w:sz w:val="3"/>
        </w:rPr>
        <w:pict>
          <v:group id="_x0000_s1038" o:spid="_x0000_s1038" o:spt="203" style="height:1.8pt;width:441.45pt;" coordsize="8829,36">
            <o:lock v:ext="edit"/>
            <v:line id="_x0000_s1039" o:spid="_x0000_s1039" o:spt="20" style="position:absolute;left:0;top:18;height:0;width:8828;" stroked="t" coordsize="21600,21600">
              <v:path arrowok="t"/>
              <v:fill focussize="0,0"/>
              <v:stroke weight="1.8pt" color="#000000"/>
              <v:imagedata o:title=""/>
              <o:lock v:ext="edit"/>
            </v:line>
            <w10:wrap type="none"/>
            <w10:anchorlock/>
          </v:group>
        </w:pict>
      </w:r>
    </w:p>
    <w:p>
      <w:pPr>
        <w:tabs>
          <w:tab w:val="left" w:pos="6180"/>
        </w:tabs>
        <w:spacing w:before="86"/>
        <w:ind w:left="344" w:right="0" w:firstLine="0"/>
        <w:jc w:val="left"/>
        <w:rPr>
          <w:sz w:val="28"/>
        </w:rPr>
      </w:pPr>
      <w:r>
        <w:pict>
          <v:shape id="_x0000_s1040" o:spid="_x0000_s1040" style="position:absolute;left:0pt;margin-left:81.75pt;margin-top:25.05pt;height:0.1pt;width:443.6pt;mso-position-horizontal-relative:page;mso-wrap-distance-bottom:0pt;mso-wrap-distance-top:0pt;z-index:-251644928;mso-width-relative:page;mso-height-relative:page;" filled="f" stroked="t" coordorigin="1636,502" coordsize="8872,0" path="m1636,502l10507,502e">
            <v:path arrowok="t"/>
            <v:fill on="f" focussize="0,0"/>
            <v:stroke weight="1.35pt" color="#000000"/>
            <v:imagedata o:title=""/>
            <o:lock v:ext="edit"/>
            <w10:wrap type="topAndBottom"/>
          </v:shape>
        </w:pict>
      </w:r>
      <w:r>
        <w:rPr>
          <w:spacing w:val="-25"/>
          <w:sz w:val="28"/>
        </w:rPr>
        <w:t>北京</w:t>
      </w:r>
      <w:r>
        <w:rPr>
          <w:spacing w:val="-22"/>
          <w:sz w:val="28"/>
        </w:rPr>
        <w:t>市</w:t>
      </w:r>
      <w:r>
        <w:rPr>
          <w:spacing w:val="-25"/>
          <w:sz w:val="28"/>
        </w:rPr>
        <w:t>大</w:t>
      </w:r>
      <w:r>
        <w:rPr>
          <w:spacing w:val="-22"/>
          <w:sz w:val="28"/>
        </w:rPr>
        <w:t>兴</w:t>
      </w:r>
      <w:r>
        <w:rPr>
          <w:spacing w:val="-25"/>
          <w:sz w:val="28"/>
        </w:rPr>
        <w:t>区</w:t>
      </w:r>
      <w:r>
        <w:rPr>
          <w:spacing w:val="-22"/>
          <w:sz w:val="28"/>
        </w:rPr>
        <w:t>庞</w:t>
      </w:r>
      <w:r>
        <w:rPr>
          <w:spacing w:val="-25"/>
          <w:sz w:val="28"/>
        </w:rPr>
        <w:t>各</w:t>
      </w:r>
      <w:r>
        <w:rPr>
          <w:spacing w:val="-22"/>
          <w:sz w:val="28"/>
        </w:rPr>
        <w:t>庄</w:t>
      </w:r>
      <w:r>
        <w:rPr>
          <w:spacing w:val="-25"/>
          <w:sz w:val="28"/>
        </w:rPr>
        <w:t>镇</w:t>
      </w:r>
      <w:r>
        <w:rPr>
          <w:spacing w:val="-22"/>
          <w:sz w:val="28"/>
        </w:rPr>
        <w:t>人</w:t>
      </w:r>
      <w:r>
        <w:rPr>
          <w:spacing w:val="-25"/>
          <w:sz w:val="28"/>
        </w:rPr>
        <w:t>民</w:t>
      </w:r>
      <w:r>
        <w:rPr>
          <w:spacing w:val="-22"/>
          <w:sz w:val="28"/>
        </w:rPr>
        <w:t>政府</w:t>
      </w:r>
      <w:r>
        <w:rPr>
          <w:spacing w:val="-25"/>
          <w:sz w:val="28"/>
        </w:rPr>
        <w:t>综</w:t>
      </w:r>
      <w:r>
        <w:rPr>
          <w:spacing w:val="-22"/>
          <w:sz w:val="28"/>
        </w:rPr>
        <w:t>合</w:t>
      </w:r>
      <w:r>
        <w:rPr>
          <w:spacing w:val="-25"/>
          <w:sz w:val="28"/>
        </w:rPr>
        <w:t>保</w:t>
      </w:r>
      <w:r>
        <w:rPr>
          <w:spacing w:val="-22"/>
          <w:sz w:val="28"/>
        </w:rPr>
        <w:t>障</w:t>
      </w:r>
      <w:r>
        <w:rPr>
          <w:spacing w:val="-25"/>
          <w:sz w:val="28"/>
        </w:rPr>
        <w:t>办</w:t>
      </w:r>
      <w:r>
        <w:rPr>
          <w:spacing w:val="-22"/>
          <w:sz w:val="28"/>
        </w:rPr>
        <w:t>公</w:t>
      </w:r>
      <w:r>
        <w:rPr>
          <w:sz w:val="28"/>
        </w:rPr>
        <w:t>室</w:t>
      </w:r>
      <w:r>
        <w:rPr>
          <w:sz w:val="28"/>
        </w:rPr>
        <w:tab/>
      </w:r>
      <w:r>
        <w:rPr>
          <w:sz w:val="28"/>
        </w:rPr>
        <w:t>2022</w:t>
      </w:r>
      <w:r>
        <w:rPr>
          <w:spacing w:val="-70"/>
          <w:sz w:val="28"/>
        </w:rPr>
        <w:t xml:space="preserve"> </w:t>
      </w:r>
      <w:r>
        <w:rPr>
          <w:sz w:val="28"/>
        </w:rPr>
        <w:t>年</w:t>
      </w:r>
      <w:r>
        <w:rPr>
          <w:spacing w:val="-73"/>
          <w:sz w:val="28"/>
        </w:rPr>
        <w:t xml:space="preserve"> </w:t>
      </w:r>
      <w:r>
        <w:rPr>
          <w:sz w:val="28"/>
        </w:rPr>
        <w:t>3</w:t>
      </w:r>
      <w:r>
        <w:rPr>
          <w:spacing w:val="-70"/>
          <w:sz w:val="28"/>
        </w:rPr>
        <w:t xml:space="preserve"> </w:t>
      </w:r>
      <w:r>
        <w:rPr>
          <w:sz w:val="28"/>
        </w:rPr>
        <w:t>月</w:t>
      </w:r>
      <w:r>
        <w:rPr>
          <w:spacing w:val="-71"/>
          <w:sz w:val="28"/>
        </w:rPr>
        <w:t xml:space="preserve"> </w:t>
      </w:r>
      <w:r>
        <w:rPr>
          <w:sz w:val="28"/>
        </w:rPr>
        <w:t>28</w:t>
      </w:r>
      <w:r>
        <w:rPr>
          <w:spacing w:val="-72"/>
          <w:sz w:val="28"/>
        </w:rPr>
        <w:t xml:space="preserve"> </w:t>
      </w:r>
      <w:r>
        <w:rPr>
          <w:sz w:val="28"/>
        </w:rPr>
        <w:t>印发</w:t>
      </w:r>
    </w:p>
    <w:sectPr>
      <w:footerReference r:id="rId7" w:type="even"/>
      <w:pgSz w:w="11910" w:h="16840"/>
      <w:pgMar w:top="1580" w:right="0" w:bottom="1160" w:left="1480" w:header="0" w:footer="971" w:gutter="0"/>
      <w:pgNumType w:start="1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85.6pt;margin-top:782.3pt;height:16.05pt;width:37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w:t>
                </w:r>
                <w:r>
                  <w:fldChar w:fldCharType="end"/>
                </w:r>
                <w:r>
                  <w:rPr>
                    <w:rFonts w:asci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78.3pt;margin-top:782.3pt;height:16.05pt;width:37.1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2</w:t>
                </w:r>
                <w:r>
                  <w:fldChar w:fldCharType="end"/>
                </w:r>
                <w:r>
                  <w:rPr>
                    <w:rFonts w:asci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1" o:spid="_x0000_s2051" o:spt="202" type="#_x0000_t202" style="position:absolute;left:0pt;margin-left:78.3pt;margin-top:782.3pt;height:16.05pt;width:44.1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10</w:t>
                </w:r>
                <w:r>
                  <w:fldChar w:fldCharType="end"/>
                </w:r>
                <w:r>
                  <w:rPr>
                    <w:rFonts w:ascii="宋体"/>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06" w:hanging="805"/>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132" w:hanging="805"/>
      </w:pPr>
      <w:rPr>
        <w:rFonts w:hint="default"/>
        <w:lang w:val="zh-CN" w:eastAsia="zh-CN" w:bidi="zh-CN"/>
      </w:rPr>
    </w:lvl>
    <w:lvl w:ilvl="2" w:tentative="0">
      <w:start w:val="0"/>
      <w:numFmt w:val="bullet"/>
      <w:lvlText w:val="•"/>
      <w:lvlJc w:val="left"/>
      <w:pPr>
        <w:ind w:left="2165" w:hanging="805"/>
      </w:pPr>
      <w:rPr>
        <w:rFonts w:hint="default"/>
        <w:lang w:val="zh-CN" w:eastAsia="zh-CN" w:bidi="zh-CN"/>
      </w:rPr>
    </w:lvl>
    <w:lvl w:ilvl="3" w:tentative="0">
      <w:start w:val="0"/>
      <w:numFmt w:val="bullet"/>
      <w:lvlText w:val="•"/>
      <w:lvlJc w:val="left"/>
      <w:pPr>
        <w:ind w:left="3197" w:hanging="805"/>
      </w:pPr>
      <w:rPr>
        <w:rFonts w:hint="default"/>
        <w:lang w:val="zh-CN" w:eastAsia="zh-CN" w:bidi="zh-CN"/>
      </w:rPr>
    </w:lvl>
    <w:lvl w:ilvl="4" w:tentative="0">
      <w:start w:val="0"/>
      <w:numFmt w:val="bullet"/>
      <w:lvlText w:val="•"/>
      <w:lvlJc w:val="left"/>
      <w:pPr>
        <w:ind w:left="4230" w:hanging="805"/>
      </w:pPr>
      <w:rPr>
        <w:rFonts w:hint="default"/>
        <w:lang w:val="zh-CN" w:eastAsia="zh-CN" w:bidi="zh-CN"/>
      </w:rPr>
    </w:lvl>
    <w:lvl w:ilvl="5" w:tentative="0">
      <w:start w:val="0"/>
      <w:numFmt w:val="bullet"/>
      <w:lvlText w:val="•"/>
      <w:lvlJc w:val="left"/>
      <w:pPr>
        <w:ind w:left="5263" w:hanging="805"/>
      </w:pPr>
      <w:rPr>
        <w:rFonts w:hint="default"/>
        <w:lang w:val="zh-CN" w:eastAsia="zh-CN" w:bidi="zh-CN"/>
      </w:rPr>
    </w:lvl>
    <w:lvl w:ilvl="6" w:tentative="0">
      <w:start w:val="0"/>
      <w:numFmt w:val="bullet"/>
      <w:lvlText w:val="•"/>
      <w:lvlJc w:val="left"/>
      <w:pPr>
        <w:ind w:left="6295" w:hanging="805"/>
      </w:pPr>
      <w:rPr>
        <w:rFonts w:hint="default"/>
        <w:lang w:val="zh-CN" w:eastAsia="zh-CN" w:bidi="zh-CN"/>
      </w:rPr>
    </w:lvl>
    <w:lvl w:ilvl="7" w:tentative="0">
      <w:start w:val="0"/>
      <w:numFmt w:val="bullet"/>
      <w:lvlText w:val="•"/>
      <w:lvlJc w:val="left"/>
      <w:pPr>
        <w:ind w:left="7328" w:hanging="805"/>
      </w:pPr>
      <w:rPr>
        <w:rFonts w:hint="default"/>
        <w:lang w:val="zh-CN" w:eastAsia="zh-CN" w:bidi="zh-CN"/>
      </w:rPr>
    </w:lvl>
    <w:lvl w:ilvl="8" w:tentative="0">
      <w:start w:val="0"/>
      <w:numFmt w:val="bullet"/>
      <w:lvlText w:val="•"/>
      <w:lvlJc w:val="left"/>
      <w:pPr>
        <w:ind w:left="8360" w:hanging="805"/>
      </w:pPr>
      <w:rPr>
        <w:rFonts w:hint="default"/>
        <w:lang w:val="zh-CN" w:eastAsia="zh-CN" w:bidi="zh-CN"/>
      </w:rPr>
    </w:lvl>
  </w:abstractNum>
  <w:abstractNum w:abstractNumId="1">
    <w:nsid w:val="B5E306ED"/>
    <w:multiLevelType w:val="multilevel"/>
    <w:tmpl w:val="B5E306ED"/>
    <w:lvl w:ilvl="0" w:tentative="0">
      <w:start w:val="1"/>
      <w:numFmt w:val="decimal"/>
      <w:lvlText w:val="（%1）"/>
      <w:lvlJc w:val="left"/>
      <w:pPr>
        <w:ind w:left="106" w:hanging="805"/>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132" w:hanging="805"/>
      </w:pPr>
      <w:rPr>
        <w:rFonts w:hint="default"/>
        <w:lang w:val="zh-CN" w:eastAsia="zh-CN" w:bidi="zh-CN"/>
      </w:rPr>
    </w:lvl>
    <w:lvl w:ilvl="2" w:tentative="0">
      <w:start w:val="0"/>
      <w:numFmt w:val="bullet"/>
      <w:lvlText w:val="•"/>
      <w:lvlJc w:val="left"/>
      <w:pPr>
        <w:ind w:left="2165" w:hanging="805"/>
      </w:pPr>
      <w:rPr>
        <w:rFonts w:hint="default"/>
        <w:lang w:val="zh-CN" w:eastAsia="zh-CN" w:bidi="zh-CN"/>
      </w:rPr>
    </w:lvl>
    <w:lvl w:ilvl="3" w:tentative="0">
      <w:start w:val="0"/>
      <w:numFmt w:val="bullet"/>
      <w:lvlText w:val="•"/>
      <w:lvlJc w:val="left"/>
      <w:pPr>
        <w:ind w:left="3197" w:hanging="805"/>
      </w:pPr>
      <w:rPr>
        <w:rFonts w:hint="default"/>
        <w:lang w:val="zh-CN" w:eastAsia="zh-CN" w:bidi="zh-CN"/>
      </w:rPr>
    </w:lvl>
    <w:lvl w:ilvl="4" w:tentative="0">
      <w:start w:val="0"/>
      <w:numFmt w:val="bullet"/>
      <w:lvlText w:val="•"/>
      <w:lvlJc w:val="left"/>
      <w:pPr>
        <w:ind w:left="4230" w:hanging="805"/>
      </w:pPr>
      <w:rPr>
        <w:rFonts w:hint="default"/>
        <w:lang w:val="zh-CN" w:eastAsia="zh-CN" w:bidi="zh-CN"/>
      </w:rPr>
    </w:lvl>
    <w:lvl w:ilvl="5" w:tentative="0">
      <w:start w:val="0"/>
      <w:numFmt w:val="bullet"/>
      <w:lvlText w:val="•"/>
      <w:lvlJc w:val="left"/>
      <w:pPr>
        <w:ind w:left="5263" w:hanging="805"/>
      </w:pPr>
      <w:rPr>
        <w:rFonts w:hint="default"/>
        <w:lang w:val="zh-CN" w:eastAsia="zh-CN" w:bidi="zh-CN"/>
      </w:rPr>
    </w:lvl>
    <w:lvl w:ilvl="6" w:tentative="0">
      <w:start w:val="0"/>
      <w:numFmt w:val="bullet"/>
      <w:lvlText w:val="•"/>
      <w:lvlJc w:val="left"/>
      <w:pPr>
        <w:ind w:left="6295" w:hanging="805"/>
      </w:pPr>
      <w:rPr>
        <w:rFonts w:hint="default"/>
        <w:lang w:val="zh-CN" w:eastAsia="zh-CN" w:bidi="zh-CN"/>
      </w:rPr>
    </w:lvl>
    <w:lvl w:ilvl="7" w:tentative="0">
      <w:start w:val="0"/>
      <w:numFmt w:val="bullet"/>
      <w:lvlText w:val="•"/>
      <w:lvlJc w:val="left"/>
      <w:pPr>
        <w:ind w:left="7328" w:hanging="805"/>
      </w:pPr>
      <w:rPr>
        <w:rFonts w:hint="default"/>
        <w:lang w:val="zh-CN" w:eastAsia="zh-CN" w:bidi="zh-CN"/>
      </w:rPr>
    </w:lvl>
    <w:lvl w:ilvl="8" w:tentative="0">
      <w:start w:val="0"/>
      <w:numFmt w:val="bullet"/>
      <w:lvlText w:val="•"/>
      <w:lvlJc w:val="left"/>
      <w:pPr>
        <w:ind w:left="8360" w:hanging="805"/>
      </w:pPr>
      <w:rPr>
        <w:rFonts w:hint="default"/>
        <w:lang w:val="zh-CN" w:eastAsia="zh-CN" w:bidi="zh-CN"/>
      </w:rPr>
    </w:lvl>
  </w:abstractNum>
  <w:abstractNum w:abstractNumId="2">
    <w:nsid w:val="BF205925"/>
    <w:multiLevelType w:val="multilevel"/>
    <w:tmpl w:val="BF205925"/>
    <w:lvl w:ilvl="0" w:tentative="0">
      <w:start w:val="1"/>
      <w:numFmt w:val="decimal"/>
      <w:lvlText w:val="（%1）"/>
      <w:lvlJc w:val="left"/>
      <w:pPr>
        <w:ind w:left="106" w:hanging="805"/>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132" w:hanging="805"/>
      </w:pPr>
      <w:rPr>
        <w:rFonts w:hint="default"/>
        <w:lang w:val="zh-CN" w:eastAsia="zh-CN" w:bidi="zh-CN"/>
      </w:rPr>
    </w:lvl>
    <w:lvl w:ilvl="2" w:tentative="0">
      <w:start w:val="0"/>
      <w:numFmt w:val="bullet"/>
      <w:lvlText w:val="•"/>
      <w:lvlJc w:val="left"/>
      <w:pPr>
        <w:ind w:left="2165" w:hanging="805"/>
      </w:pPr>
      <w:rPr>
        <w:rFonts w:hint="default"/>
        <w:lang w:val="zh-CN" w:eastAsia="zh-CN" w:bidi="zh-CN"/>
      </w:rPr>
    </w:lvl>
    <w:lvl w:ilvl="3" w:tentative="0">
      <w:start w:val="0"/>
      <w:numFmt w:val="bullet"/>
      <w:lvlText w:val="•"/>
      <w:lvlJc w:val="left"/>
      <w:pPr>
        <w:ind w:left="3197" w:hanging="805"/>
      </w:pPr>
      <w:rPr>
        <w:rFonts w:hint="default"/>
        <w:lang w:val="zh-CN" w:eastAsia="zh-CN" w:bidi="zh-CN"/>
      </w:rPr>
    </w:lvl>
    <w:lvl w:ilvl="4" w:tentative="0">
      <w:start w:val="0"/>
      <w:numFmt w:val="bullet"/>
      <w:lvlText w:val="•"/>
      <w:lvlJc w:val="left"/>
      <w:pPr>
        <w:ind w:left="4230" w:hanging="805"/>
      </w:pPr>
      <w:rPr>
        <w:rFonts w:hint="default"/>
        <w:lang w:val="zh-CN" w:eastAsia="zh-CN" w:bidi="zh-CN"/>
      </w:rPr>
    </w:lvl>
    <w:lvl w:ilvl="5" w:tentative="0">
      <w:start w:val="0"/>
      <w:numFmt w:val="bullet"/>
      <w:lvlText w:val="•"/>
      <w:lvlJc w:val="left"/>
      <w:pPr>
        <w:ind w:left="5263" w:hanging="805"/>
      </w:pPr>
      <w:rPr>
        <w:rFonts w:hint="default"/>
        <w:lang w:val="zh-CN" w:eastAsia="zh-CN" w:bidi="zh-CN"/>
      </w:rPr>
    </w:lvl>
    <w:lvl w:ilvl="6" w:tentative="0">
      <w:start w:val="0"/>
      <w:numFmt w:val="bullet"/>
      <w:lvlText w:val="•"/>
      <w:lvlJc w:val="left"/>
      <w:pPr>
        <w:ind w:left="6295" w:hanging="805"/>
      </w:pPr>
      <w:rPr>
        <w:rFonts w:hint="default"/>
        <w:lang w:val="zh-CN" w:eastAsia="zh-CN" w:bidi="zh-CN"/>
      </w:rPr>
    </w:lvl>
    <w:lvl w:ilvl="7" w:tentative="0">
      <w:start w:val="0"/>
      <w:numFmt w:val="bullet"/>
      <w:lvlText w:val="•"/>
      <w:lvlJc w:val="left"/>
      <w:pPr>
        <w:ind w:left="7328" w:hanging="805"/>
      </w:pPr>
      <w:rPr>
        <w:rFonts w:hint="default"/>
        <w:lang w:val="zh-CN" w:eastAsia="zh-CN" w:bidi="zh-CN"/>
      </w:rPr>
    </w:lvl>
    <w:lvl w:ilvl="8" w:tentative="0">
      <w:start w:val="0"/>
      <w:numFmt w:val="bullet"/>
      <w:lvlText w:val="•"/>
      <w:lvlJc w:val="left"/>
      <w:pPr>
        <w:ind w:left="8360" w:hanging="805"/>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1547" w:hanging="800"/>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428" w:hanging="800"/>
      </w:pPr>
      <w:rPr>
        <w:rFonts w:hint="default"/>
        <w:lang w:val="zh-CN" w:eastAsia="zh-CN" w:bidi="zh-CN"/>
      </w:rPr>
    </w:lvl>
    <w:lvl w:ilvl="2" w:tentative="0">
      <w:start w:val="0"/>
      <w:numFmt w:val="bullet"/>
      <w:lvlText w:val="•"/>
      <w:lvlJc w:val="left"/>
      <w:pPr>
        <w:ind w:left="3317" w:hanging="800"/>
      </w:pPr>
      <w:rPr>
        <w:rFonts w:hint="default"/>
        <w:lang w:val="zh-CN" w:eastAsia="zh-CN" w:bidi="zh-CN"/>
      </w:rPr>
    </w:lvl>
    <w:lvl w:ilvl="3" w:tentative="0">
      <w:start w:val="0"/>
      <w:numFmt w:val="bullet"/>
      <w:lvlText w:val="•"/>
      <w:lvlJc w:val="left"/>
      <w:pPr>
        <w:ind w:left="4205" w:hanging="800"/>
      </w:pPr>
      <w:rPr>
        <w:rFonts w:hint="default"/>
        <w:lang w:val="zh-CN" w:eastAsia="zh-CN" w:bidi="zh-CN"/>
      </w:rPr>
    </w:lvl>
    <w:lvl w:ilvl="4" w:tentative="0">
      <w:start w:val="0"/>
      <w:numFmt w:val="bullet"/>
      <w:lvlText w:val="•"/>
      <w:lvlJc w:val="left"/>
      <w:pPr>
        <w:ind w:left="5094" w:hanging="800"/>
      </w:pPr>
      <w:rPr>
        <w:rFonts w:hint="default"/>
        <w:lang w:val="zh-CN" w:eastAsia="zh-CN" w:bidi="zh-CN"/>
      </w:rPr>
    </w:lvl>
    <w:lvl w:ilvl="5" w:tentative="0">
      <w:start w:val="0"/>
      <w:numFmt w:val="bullet"/>
      <w:lvlText w:val="•"/>
      <w:lvlJc w:val="left"/>
      <w:pPr>
        <w:ind w:left="5983" w:hanging="800"/>
      </w:pPr>
      <w:rPr>
        <w:rFonts w:hint="default"/>
        <w:lang w:val="zh-CN" w:eastAsia="zh-CN" w:bidi="zh-CN"/>
      </w:rPr>
    </w:lvl>
    <w:lvl w:ilvl="6" w:tentative="0">
      <w:start w:val="0"/>
      <w:numFmt w:val="bullet"/>
      <w:lvlText w:val="•"/>
      <w:lvlJc w:val="left"/>
      <w:pPr>
        <w:ind w:left="6871" w:hanging="800"/>
      </w:pPr>
      <w:rPr>
        <w:rFonts w:hint="default"/>
        <w:lang w:val="zh-CN" w:eastAsia="zh-CN" w:bidi="zh-CN"/>
      </w:rPr>
    </w:lvl>
    <w:lvl w:ilvl="7" w:tentative="0">
      <w:start w:val="0"/>
      <w:numFmt w:val="bullet"/>
      <w:lvlText w:val="•"/>
      <w:lvlJc w:val="left"/>
      <w:pPr>
        <w:ind w:left="7760" w:hanging="800"/>
      </w:pPr>
      <w:rPr>
        <w:rFonts w:hint="default"/>
        <w:lang w:val="zh-CN" w:eastAsia="zh-CN" w:bidi="zh-CN"/>
      </w:rPr>
    </w:lvl>
    <w:lvl w:ilvl="8" w:tentative="0">
      <w:start w:val="0"/>
      <w:numFmt w:val="bullet"/>
      <w:lvlText w:val="•"/>
      <w:lvlJc w:val="left"/>
      <w:pPr>
        <w:ind w:left="8648" w:hanging="800"/>
      </w:pPr>
      <w:rPr>
        <w:rFonts w:hint="default"/>
        <w:lang w:val="zh-CN" w:eastAsia="zh-CN" w:bidi="zh-CN"/>
      </w:rPr>
    </w:lvl>
  </w:abstractNum>
  <w:abstractNum w:abstractNumId="4">
    <w:nsid w:val="0053208E"/>
    <w:multiLevelType w:val="multilevel"/>
    <w:tmpl w:val="0053208E"/>
    <w:lvl w:ilvl="0" w:tentative="0">
      <w:start w:val="1"/>
      <w:numFmt w:val="decimal"/>
      <w:lvlText w:val="（%1）"/>
      <w:lvlJc w:val="left"/>
      <w:pPr>
        <w:ind w:left="1547" w:hanging="800"/>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428" w:hanging="800"/>
      </w:pPr>
      <w:rPr>
        <w:rFonts w:hint="default"/>
        <w:lang w:val="zh-CN" w:eastAsia="zh-CN" w:bidi="zh-CN"/>
      </w:rPr>
    </w:lvl>
    <w:lvl w:ilvl="2" w:tentative="0">
      <w:start w:val="0"/>
      <w:numFmt w:val="bullet"/>
      <w:lvlText w:val="•"/>
      <w:lvlJc w:val="left"/>
      <w:pPr>
        <w:ind w:left="3317" w:hanging="800"/>
      </w:pPr>
      <w:rPr>
        <w:rFonts w:hint="default"/>
        <w:lang w:val="zh-CN" w:eastAsia="zh-CN" w:bidi="zh-CN"/>
      </w:rPr>
    </w:lvl>
    <w:lvl w:ilvl="3" w:tentative="0">
      <w:start w:val="0"/>
      <w:numFmt w:val="bullet"/>
      <w:lvlText w:val="•"/>
      <w:lvlJc w:val="left"/>
      <w:pPr>
        <w:ind w:left="4205" w:hanging="800"/>
      </w:pPr>
      <w:rPr>
        <w:rFonts w:hint="default"/>
        <w:lang w:val="zh-CN" w:eastAsia="zh-CN" w:bidi="zh-CN"/>
      </w:rPr>
    </w:lvl>
    <w:lvl w:ilvl="4" w:tentative="0">
      <w:start w:val="0"/>
      <w:numFmt w:val="bullet"/>
      <w:lvlText w:val="•"/>
      <w:lvlJc w:val="left"/>
      <w:pPr>
        <w:ind w:left="5094" w:hanging="800"/>
      </w:pPr>
      <w:rPr>
        <w:rFonts w:hint="default"/>
        <w:lang w:val="zh-CN" w:eastAsia="zh-CN" w:bidi="zh-CN"/>
      </w:rPr>
    </w:lvl>
    <w:lvl w:ilvl="5" w:tentative="0">
      <w:start w:val="0"/>
      <w:numFmt w:val="bullet"/>
      <w:lvlText w:val="•"/>
      <w:lvlJc w:val="left"/>
      <w:pPr>
        <w:ind w:left="5983" w:hanging="800"/>
      </w:pPr>
      <w:rPr>
        <w:rFonts w:hint="default"/>
        <w:lang w:val="zh-CN" w:eastAsia="zh-CN" w:bidi="zh-CN"/>
      </w:rPr>
    </w:lvl>
    <w:lvl w:ilvl="6" w:tentative="0">
      <w:start w:val="0"/>
      <w:numFmt w:val="bullet"/>
      <w:lvlText w:val="•"/>
      <w:lvlJc w:val="left"/>
      <w:pPr>
        <w:ind w:left="6871" w:hanging="800"/>
      </w:pPr>
      <w:rPr>
        <w:rFonts w:hint="default"/>
        <w:lang w:val="zh-CN" w:eastAsia="zh-CN" w:bidi="zh-CN"/>
      </w:rPr>
    </w:lvl>
    <w:lvl w:ilvl="7" w:tentative="0">
      <w:start w:val="0"/>
      <w:numFmt w:val="bullet"/>
      <w:lvlText w:val="•"/>
      <w:lvlJc w:val="left"/>
      <w:pPr>
        <w:ind w:left="7760" w:hanging="800"/>
      </w:pPr>
      <w:rPr>
        <w:rFonts w:hint="default"/>
        <w:lang w:val="zh-CN" w:eastAsia="zh-CN" w:bidi="zh-CN"/>
      </w:rPr>
    </w:lvl>
    <w:lvl w:ilvl="8" w:tentative="0">
      <w:start w:val="0"/>
      <w:numFmt w:val="bullet"/>
      <w:lvlText w:val="•"/>
      <w:lvlJc w:val="left"/>
      <w:pPr>
        <w:ind w:left="8648" w:hanging="800"/>
      </w:pPr>
      <w:rPr>
        <w:rFonts w:hint="default"/>
        <w:lang w:val="zh-CN" w:eastAsia="zh-CN" w:bidi="zh-CN"/>
      </w:rPr>
    </w:lvl>
  </w:abstractNum>
  <w:abstractNum w:abstractNumId="5">
    <w:nsid w:val="0248C179"/>
    <w:multiLevelType w:val="multilevel"/>
    <w:tmpl w:val="0248C179"/>
    <w:lvl w:ilvl="0" w:tentative="0">
      <w:start w:val="1"/>
      <w:numFmt w:val="decimal"/>
      <w:lvlText w:val="（%1）"/>
      <w:lvlJc w:val="left"/>
      <w:pPr>
        <w:ind w:left="1547" w:hanging="800"/>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428" w:hanging="800"/>
      </w:pPr>
      <w:rPr>
        <w:rFonts w:hint="default"/>
        <w:lang w:val="zh-CN" w:eastAsia="zh-CN" w:bidi="zh-CN"/>
      </w:rPr>
    </w:lvl>
    <w:lvl w:ilvl="2" w:tentative="0">
      <w:start w:val="0"/>
      <w:numFmt w:val="bullet"/>
      <w:lvlText w:val="•"/>
      <w:lvlJc w:val="left"/>
      <w:pPr>
        <w:ind w:left="3317" w:hanging="800"/>
      </w:pPr>
      <w:rPr>
        <w:rFonts w:hint="default"/>
        <w:lang w:val="zh-CN" w:eastAsia="zh-CN" w:bidi="zh-CN"/>
      </w:rPr>
    </w:lvl>
    <w:lvl w:ilvl="3" w:tentative="0">
      <w:start w:val="0"/>
      <w:numFmt w:val="bullet"/>
      <w:lvlText w:val="•"/>
      <w:lvlJc w:val="left"/>
      <w:pPr>
        <w:ind w:left="4205" w:hanging="800"/>
      </w:pPr>
      <w:rPr>
        <w:rFonts w:hint="default"/>
        <w:lang w:val="zh-CN" w:eastAsia="zh-CN" w:bidi="zh-CN"/>
      </w:rPr>
    </w:lvl>
    <w:lvl w:ilvl="4" w:tentative="0">
      <w:start w:val="0"/>
      <w:numFmt w:val="bullet"/>
      <w:lvlText w:val="•"/>
      <w:lvlJc w:val="left"/>
      <w:pPr>
        <w:ind w:left="5094" w:hanging="800"/>
      </w:pPr>
      <w:rPr>
        <w:rFonts w:hint="default"/>
        <w:lang w:val="zh-CN" w:eastAsia="zh-CN" w:bidi="zh-CN"/>
      </w:rPr>
    </w:lvl>
    <w:lvl w:ilvl="5" w:tentative="0">
      <w:start w:val="0"/>
      <w:numFmt w:val="bullet"/>
      <w:lvlText w:val="•"/>
      <w:lvlJc w:val="left"/>
      <w:pPr>
        <w:ind w:left="5983" w:hanging="800"/>
      </w:pPr>
      <w:rPr>
        <w:rFonts w:hint="default"/>
        <w:lang w:val="zh-CN" w:eastAsia="zh-CN" w:bidi="zh-CN"/>
      </w:rPr>
    </w:lvl>
    <w:lvl w:ilvl="6" w:tentative="0">
      <w:start w:val="0"/>
      <w:numFmt w:val="bullet"/>
      <w:lvlText w:val="•"/>
      <w:lvlJc w:val="left"/>
      <w:pPr>
        <w:ind w:left="6871" w:hanging="800"/>
      </w:pPr>
      <w:rPr>
        <w:rFonts w:hint="default"/>
        <w:lang w:val="zh-CN" w:eastAsia="zh-CN" w:bidi="zh-CN"/>
      </w:rPr>
    </w:lvl>
    <w:lvl w:ilvl="7" w:tentative="0">
      <w:start w:val="0"/>
      <w:numFmt w:val="bullet"/>
      <w:lvlText w:val="•"/>
      <w:lvlJc w:val="left"/>
      <w:pPr>
        <w:ind w:left="7760" w:hanging="800"/>
      </w:pPr>
      <w:rPr>
        <w:rFonts w:hint="default"/>
        <w:lang w:val="zh-CN" w:eastAsia="zh-CN" w:bidi="zh-CN"/>
      </w:rPr>
    </w:lvl>
    <w:lvl w:ilvl="8" w:tentative="0">
      <w:start w:val="0"/>
      <w:numFmt w:val="bullet"/>
      <w:lvlText w:val="•"/>
      <w:lvlJc w:val="left"/>
      <w:pPr>
        <w:ind w:left="8648" w:hanging="800"/>
      </w:pPr>
      <w:rPr>
        <w:rFonts w:hint="default"/>
        <w:lang w:val="zh-CN" w:eastAsia="zh-CN" w:bidi="zh-CN"/>
      </w:rPr>
    </w:lvl>
  </w:abstractNum>
  <w:abstractNum w:abstractNumId="6">
    <w:nsid w:val="03D62ECE"/>
    <w:multiLevelType w:val="multilevel"/>
    <w:tmpl w:val="03D62ECE"/>
    <w:lvl w:ilvl="0" w:tentative="0">
      <w:start w:val="1"/>
      <w:numFmt w:val="decimal"/>
      <w:lvlText w:val="（%1）"/>
      <w:lvlJc w:val="left"/>
      <w:pPr>
        <w:ind w:left="1547" w:hanging="800"/>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428" w:hanging="800"/>
      </w:pPr>
      <w:rPr>
        <w:rFonts w:hint="default"/>
        <w:lang w:val="zh-CN" w:eastAsia="zh-CN" w:bidi="zh-CN"/>
      </w:rPr>
    </w:lvl>
    <w:lvl w:ilvl="2" w:tentative="0">
      <w:start w:val="0"/>
      <w:numFmt w:val="bullet"/>
      <w:lvlText w:val="•"/>
      <w:lvlJc w:val="left"/>
      <w:pPr>
        <w:ind w:left="3317" w:hanging="800"/>
      </w:pPr>
      <w:rPr>
        <w:rFonts w:hint="default"/>
        <w:lang w:val="zh-CN" w:eastAsia="zh-CN" w:bidi="zh-CN"/>
      </w:rPr>
    </w:lvl>
    <w:lvl w:ilvl="3" w:tentative="0">
      <w:start w:val="0"/>
      <w:numFmt w:val="bullet"/>
      <w:lvlText w:val="•"/>
      <w:lvlJc w:val="left"/>
      <w:pPr>
        <w:ind w:left="4205" w:hanging="800"/>
      </w:pPr>
      <w:rPr>
        <w:rFonts w:hint="default"/>
        <w:lang w:val="zh-CN" w:eastAsia="zh-CN" w:bidi="zh-CN"/>
      </w:rPr>
    </w:lvl>
    <w:lvl w:ilvl="4" w:tentative="0">
      <w:start w:val="0"/>
      <w:numFmt w:val="bullet"/>
      <w:lvlText w:val="•"/>
      <w:lvlJc w:val="left"/>
      <w:pPr>
        <w:ind w:left="5094" w:hanging="800"/>
      </w:pPr>
      <w:rPr>
        <w:rFonts w:hint="default"/>
        <w:lang w:val="zh-CN" w:eastAsia="zh-CN" w:bidi="zh-CN"/>
      </w:rPr>
    </w:lvl>
    <w:lvl w:ilvl="5" w:tentative="0">
      <w:start w:val="0"/>
      <w:numFmt w:val="bullet"/>
      <w:lvlText w:val="•"/>
      <w:lvlJc w:val="left"/>
      <w:pPr>
        <w:ind w:left="5983" w:hanging="800"/>
      </w:pPr>
      <w:rPr>
        <w:rFonts w:hint="default"/>
        <w:lang w:val="zh-CN" w:eastAsia="zh-CN" w:bidi="zh-CN"/>
      </w:rPr>
    </w:lvl>
    <w:lvl w:ilvl="6" w:tentative="0">
      <w:start w:val="0"/>
      <w:numFmt w:val="bullet"/>
      <w:lvlText w:val="•"/>
      <w:lvlJc w:val="left"/>
      <w:pPr>
        <w:ind w:left="6871" w:hanging="800"/>
      </w:pPr>
      <w:rPr>
        <w:rFonts w:hint="default"/>
        <w:lang w:val="zh-CN" w:eastAsia="zh-CN" w:bidi="zh-CN"/>
      </w:rPr>
    </w:lvl>
    <w:lvl w:ilvl="7" w:tentative="0">
      <w:start w:val="0"/>
      <w:numFmt w:val="bullet"/>
      <w:lvlText w:val="•"/>
      <w:lvlJc w:val="left"/>
      <w:pPr>
        <w:ind w:left="7760" w:hanging="800"/>
      </w:pPr>
      <w:rPr>
        <w:rFonts w:hint="default"/>
        <w:lang w:val="zh-CN" w:eastAsia="zh-CN" w:bidi="zh-CN"/>
      </w:rPr>
    </w:lvl>
    <w:lvl w:ilvl="8" w:tentative="0">
      <w:start w:val="0"/>
      <w:numFmt w:val="bullet"/>
      <w:lvlText w:val="•"/>
      <w:lvlJc w:val="left"/>
      <w:pPr>
        <w:ind w:left="8648" w:hanging="800"/>
      </w:pPr>
      <w:rPr>
        <w:rFonts w:hint="default"/>
        <w:lang w:val="zh-CN" w:eastAsia="zh-CN" w:bidi="zh-CN"/>
      </w:rPr>
    </w:lvl>
  </w:abstractNum>
  <w:abstractNum w:abstractNumId="7">
    <w:nsid w:val="25B654F3"/>
    <w:multiLevelType w:val="multilevel"/>
    <w:tmpl w:val="25B654F3"/>
    <w:lvl w:ilvl="0" w:tentative="0">
      <w:start w:val="1"/>
      <w:numFmt w:val="decimal"/>
      <w:lvlText w:val="（%1）"/>
      <w:lvlJc w:val="left"/>
      <w:pPr>
        <w:ind w:left="1547" w:hanging="800"/>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428" w:hanging="800"/>
      </w:pPr>
      <w:rPr>
        <w:rFonts w:hint="default"/>
        <w:lang w:val="zh-CN" w:eastAsia="zh-CN" w:bidi="zh-CN"/>
      </w:rPr>
    </w:lvl>
    <w:lvl w:ilvl="2" w:tentative="0">
      <w:start w:val="0"/>
      <w:numFmt w:val="bullet"/>
      <w:lvlText w:val="•"/>
      <w:lvlJc w:val="left"/>
      <w:pPr>
        <w:ind w:left="3317" w:hanging="800"/>
      </w:pPr>
      <w:rPr>
        <w:rFonts w:hint="default"/>
        <w:lang w:val="zh-CN" w:eastAsia="zh-CN" w:bidi="zh-CN"/>
      </w:rPr>
    </w:lvl>
    <w:lvl w:ilvl="3" w:tentative="0">
      <w:start w:val="0"/>
      <w:numFmt w:val="bullet"/>
      <w:lvlText w:val="•"/>
      <w:lvlJc w:val="left"/>
      <w:pPr>
        <w:ind w:left="4205" w:hanging="800"/>
      </w:pPr>
      <w:rPr>
        <w:rFonts w:hint="default"/>
        <w:lang w:val="zh-CN" w:eastAsia="zh-CN" w:bidi="zh-CN"/>
      </w:rPr>
    </w:lvl>
    <w:lvl w:ilvl="4" w:tentative="0">
      <w:start w:val="0"/>
      <w:numFmt w:val="bullet"/>
      <w:lvlText w:val="•"/>
      <w:lvlJc w:val="left"/>
      <w:pPr>
        <w:ind w:left="5094" w:hanging="800"/>
      </w:pPr>
      <w:rPr>
        <w:rFonts w:hint="default"/>
        <w:lang w:val="zh-CN" w:eastAsia="zh-CN" w:bidi="zh-CN"/>
      </w:rPr>
    </w:lvl>
    <w:lvl w:ilvl="5" w:tentative="0">
      <w:start w:val="0"/>
      <w:numFmt w:val="bullet"/>
      <w:lvlText w:val="•"/>
      <w:lvlJc w:val="left"/>
      <w:pPr>
        <w:ind w:left="5983" w:hanging="800"/>
      </w:pPr>
      <w:rPr>
        <w:rFonts w:hint="default"/>
        <w:lang w:val="zh-CN" w:eastAsia="zh-CN" w:bidi="zh-CN"/>
      </w:rPr>
    </w:lvl>
    <w:lvl w:ilvl="6" w:tentative="0">
      <w:start w:val="0"/>
      <w:numFmt w:val="bullet"/>
      <w:lvlText w:val="•"/>
      <w:lvlJc w:val="left"/>
      <w:pPr>
        <w:ind w:left="6871" w:hanging="800"/>
      </w:pPr>
      <w:rPr>
        <w:rFonts w:hint="default"/>
        <w:lang w:val="zh-CN" w:eastAsia="zh-CN" w:bidi="zh-CN"/>
      </w:rPr>
    </w:lvl>
    <w:lvl w:ilvl="7" w:tentative="0">
      <w:start w:val="0"/>
      <w:numFmt w:val="bullet"/>
      <w:lvlText w:val="•"/>
      <w:lvlJc w:val="left"/>
      <w:pPr>
        <w:ind w:left="7760" w:hanging="800"/>
      </w:pPr>
      <w:rPr>
        <w:rFonts w:hint="default"/>
        <w:lang w:val="zh-CN" w:eastAsia="zh-CN" w:bidi="zh-CN"/>
      </w:rPr>
    </w:lvl>
    <w:lvl w:ilvl="8" w:tentative="0">
      <w:start w:val="0"/>
      <w:numFmt w:val="bullet"/>
      <w:lvlText w:val="•"/>
      <w:lvlJc w:val="left"/>
      <w:pPr>
        <w:ind w:left="8648" w:hanging="800"/>
      </w:pPr>
      <w:rPr>
        <w:rFonts w:hint="default"/>
        <w:lang w:val="zh-CN" w:eastAsia="zh-CN" w:bidi="zh-CN"/>
      </w:rPr>
    </w:lvl>
  </w:abstractNum>
  <w:abstractNum w:abstractNumId="8">
    <w:nsid w:val="2A8F537B"/>
    <w:multiLevelType w:val="multilevel"/>
    <w:tmpl w:val="2A8F537B"/>
    <w:lvl w:ilvl="0" w:tentative="0">
      <w:start w:val="1"/>
      <w:numFmt w:val="decimal"/>
      <w:lvlText w:val="（%1）"/>
      <w:lvlJc w:val="left"/>
      <w:pPr>
        <w:ind w:left="1547" w:hanging="800"/>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428" w:hanging="800"/>
      </w:pPr>
      <w:rPr>
        <w:rFonts w:hint="default"/>
        <w:lang w:val="zh-CN" w:eastAsia="zh-CN" w:bidi="zh-CN"/>
      </w:rPr>
    </w:lvl>
    <w:lvl w:ilvl="2" w:tentative="0">
      <w:start w:val="0"/>
      <w:numFmt w:val="bullet"/>
      <w:lvlText w:val="•"/>
      <w:lvlJc w:val="left"/>
      <w:pPr>
        <w:ind w:left="3317" w:hanging="800"/>
      </w:pPr>
      <w:rPr>
        <w:rFonts w:hint="default"/>
        <w:lang w:val="zh-CN" w:eastAsia="zh-CN" w:bidi="zh-CN"/>
      </w:rPr>
    </w:lvl>
    <w:lvl w:ilvl="3" w:tentative="0">
      <w:start w:val="0"/>
      <w:numFmt w:val="bullet"/>
      <w:lvlText w:val="•"/>
      <w:lvlJc w:val="left"/>
      <w:pPr>
        <w:ind w:left="4205" w:hanging="800"/>
      </w:pPr>
      <w:rPr>
        <w:rFonts w:hint="default"/>
        <w:lang w:val="zh-CN" w:eastAsia="zh-CN" w:bidi="zh-CN"/>
      </w:rPr>
    </w:lvl>
    <w:lvl w:ilvl="4" w:tentative="0">
      <w:start w:val="0"/>
      <w:numFmt w:val="bullet"/>
      <w:lvlText w:val="•"/>
      <w:lvlJc w:val="left"/>
      <w:pPr>
        <w:ind w:left="5094" w:hanging="800"/>
      </w:pPr>
      <w:rPr>
        <w:rFonts w:hint="default"/>
        <w:lang w:val="zh-CN" w:eastAsia="zh-CN" w:bidi="zh-CN"/>
      </w:rPr>
    </w:lvl>
    <w:lvl w:ilvl="5" w:tentative="0">
      <w:start w:val="0"/>
      <w:numFmt w:val="bullet"/>
      <w:lvlText w:val="•"/>
      <w:lvlJc w:val="left"/>
      <w:pPr>
        <w:ind w:left="5983" w:hanging="800"/>
      </w:pPr>
      <w:rPr>
        <w:rFonts w:hint="default"/>
        <w:lang w:val="zh-CN" w:eastAsia="zh-CN" w:bidi="zh-CN"/>
      </w:rPr>
    </w:lvl>
    <w:lvl w:ilvl="6" w:tentative="0">
      <w:start w:val="0"/>
      <w:numFmt w:val="bullet"/>
      <w:lvlText w:val="•"/>
      <w:lvlJc w:val="left"/>
      <w:pPr>
        <w:ind w:left="6871" w:hanging="800"/>
      </w:pPr>
      <w:rPr>
        <w:rFonts w:hint="default"/>
        <w:lang w:val="zh-CN" w:eastAsia="zh-CN" w:bidi="zh-CN"/>
      </w:rPr>
    </w:lvl>
    <w:lvl w:ilvl="7" w:tentative="0">
      <w:start w:val="0"/>
      <w:numFmt w:val="bullet"/>
      <w:lvlText w:val="•"/>
      <w:lvlJc w:val="left"/>
      <w:pPr>
        <w:ind w:left="7760" w:hanging="800"/>
      </w:pPr>
      <w:rPr>
        <w:rFonts w:hint="default"/>
        <w:lang w:val="zh-CN" w:eastAsia="zh-CN" w:bidi="zh-CN"/>
      </w:rPr>
    </w:lvl>
    <w:lvl w:ilvl="8" w:tentative="0">
      <w:start w:val="0"/>
      <w:numFmt w:val="bullet"/>
      <w:lvlText w:val="•"/>
      <w:lvlJc w:val="left"/>
      <w:pPr>
        <w:ind w:left="8648" w:hanging="800"/>
      </w:pPr>
      <w:rPr>
        <w:rFonts w:hint="default"/>
        <w:lang w:val="zh-CN" w:eastAsia="zh-CN" w:bidi="zh-CN"/>
      </w:rPr>
    </w:lvl>
  </w:abstractNum>
  <w:abstractNum w:abstractNumId="9">
    <w:nsid w:val="59ADCABA"/>
    <w:multiLevelType w:val="multilevel"/>
    <w:tmpl w:val="59ADCABA"/>
    <w:lvl w:ilvl="0" w:tentative="0">
      <w:start w:val="1"/>
      <w:numFmt w:val="decimal"/>
      <w:lvlText w:val="（%1）"/>
      <w:lvlJc w:val="left"/>
      <w:pPr>
        <w:ind w:left="106" w:hanging="805"/>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132" w:hanging="805"/>
      </w:pPr>
      <w:rPr>
        <w:rFonts w:hint="default"/>
        <w:lang w:val="zh-CN" w:eastAsia="zh-CN" w:bidi="zh-CN"/>
      </w:rPr>
    </w:lvl>
    <w:lvl w:ilvl="2" w:tentative="0">
      <w:start w:val="0"/>
      <w:numFmt w:val="bullet"/>
      <w:lvlText w:val="•"/>
      <w:lvlJc w:val="left"/>
      <w:pPr>
        <w:ind w:left="2165" w:hanging="805"/>
      </w:pPr>
      <w:rPr>
        <w:rFonts w:hint="default"/>
        <w:lang w:val="zh-CN" w:eastAsia="zh-CN" w:bidi="zh-CN"/>
      </w:rPr>
    </w:lvl>
    <w:lvl w:ilvl="3" w:tentative="0">
      <w:start w:val="0"/>
      <w:numFmt w:val="bullet"/>
      <w:lvlText w:val="•"/>
      <w:lvlJc w:val="left"/>
      <w:pPr>
        <w:ind w:left="3197" w:hanging="805"/>
      </w:pPr>
      <w:rPr>
        <w:rFonts w:hint="default"/>
        <w:lang w:val="zh-CN" w:eastAsia="zh-CN" w:bidi="zh-CN"/>
      </w:rPr>
    </w:lvl>
    <w:lvl w:ilvl="4" w:tentative="0">
      <w:start w:val="0"/>
      <w:numFmt w:val="bullet"/>
      <w:lvlText w:val="•"/>
      <w:lvlJc w:val="left"/>
      <w:pPr>
        <w:ind w:left="4230" w:hanging="805"/>
      </w:pPr>
      <w:rPr>
        <w:rFonts w:hint="default"/>
        <w:lang w:val="zh-CN" w:eastAsia="zh-CN" w:bidi="zh-CN"/>
      </w:rPr>
    </w:lvl>
    <w:lvl w:ilvl="5" w:tentative="0">
      <w:start w:val="0"/>
      <w:numFmt w:val="bullet"/>
      <w:lvlText w:val="•"/>
      <w:lvlJc w:val="left"/>
      <w:pPr>
        <w:ind w:left="5263" w:hanging="805"/>
      </w:pPr>
      <w:rPr>
        <w:rFonts w:hint="default"/>
        <w:lang w:val="zh-CN" w:eastAsia="zh-CN" w:bidi="zh-CN"/>
      </w:rPr>
    </w:lvl>
    <w:lvl w:ilvl="6" w:tentative="0">
      <w:start w:val="0"/>
      <w:numFmt w:val="bullet"/>
      <w:lvlText w:val="•"/>
      <w:lvlJc w:val="left"/>
      <w:pPr>
        <w:ind w:left="6295" w:hanging="805"/>
      </w:pPr>
      <w:rPr>
        <w:rFonts w:hint="default"/>
        <w:lang w:val="zh-CN" w:eastAsia="zh-CN" w:bidi="zh-CN"/>
      </w:rPr>
    </w:lvl>
    <w:lvl w:ilvl="7" w:tentative="0">
      <w:start w:val="0"/>
      <w:numFmt w:val="bullet"/>
      <w:lvlText w:val="•"/>
      <w:lvlJc w:val="left"/>
      <w:pPr>
        <w:ind w:left="7328" w:hanging="805"/>
      </w:pPr>
      <w:rPr>
        <w:rFonts w:hint="default"/>
        <w:lang w:val="zh-CN" w:eastAsia="zh-CN" w:bidi="zh-CN"/>
      </w:rPr>
    </w:lvl>
    <w:lvl w:ilvl="8" w:tentative="0">
      <w:start w:val="0"/>
      <w:numFmt w:val="bullet"/>
      <w:lvlText w:val="•"/>
      <w:lvlJc w:val="left"/>
      <w:pPr>
        <w:ind w:left="8360" w:hanging="805"/>
      </w:pPr>
      <w:rPr>
        <w:rFonts w:hint="default"/>
        <w:lang w:val="zh-CN" w:eastAsia="zh-CN" w:bidi="zh-CN"/>
      </w:rPr>
    </w:lvl>
  </w:abstractNum>
  <w:abstractNum w:abstractNumId="10">
    <w:nsid w:val="5A241D34"/>
    <w:multiLevelType w:val="multilevel"/>
    <w:tmpl w:val="5A241D34"/>
    <w:lvl w:ilvl="0" w:tentative="0">
      <w:start w:val="1"/>
      <w:numFmt w:val="decimal"/>
      <w:lvlText w:val="（%1）"/>
      <w:lvlJc w:val="left"/>
      <w:pPr>
        <w:ind w:left="106" w:hanging="805"/>
        <w:jc w:val="left"/>
      </w:pPr>
      <w:rPr>
        <w:rFonts w:hint="default" w:ascii="仿宋_GB2312" w:hAnsi="仿宋_GB2312" w:eastAsia="仿宋_GB2312" w:cs="仿宋_GB2312"/>
        <w:spacing w:val="1"/>
        <w:w w:val="99"/>
        <w:sz w:val="30"/>
        <w:szCs w:val="30"/>
        <w:lang w:val="zh-CN" w:eastAsia="zh-CN" w:bidi="zh-CN"/>
      </w:rPr>
    </w:lvl>
    <w:lvl w:ilvl="1" w:tentative="0">
      <w:start w:val="0"/>
      <w:numFmt w:val="bullet"/>
      <w:lvlText w:val="•"/>
      <w:lvlJc w:val="left"/>
      <w:pPr>
        <w:ind w:left="1132" w:hanging="805"/>
      </w:pPr>
      <w:rPr>
        <w:rFonts w:hint="default"/>
        <w:lang w:val="zh-CN" w:eastAsia="zh-CN" w:bidi="zh-CN"/>
      </w:rPr>
    </w:lvl>
    <w:lvl w:ilvl="2" w:tentative="0">
      <w:start w:val="0"/>
      <w:numFmt w:val="bullet"/>
      <w:lvlText w:val="•"/>
      <w:lvlJc w:val="left"/>
      <w:pPr>
        <w:ind w:left="2165" w:hanging="805"/>
      </w:pPr>
      <w:rPr>
        <w:rFonts w:hint="default"/>
        <w:lang w:val="zh-CN" w:eastAsia="zh-CN" w:bidi="zh-CN"/>
      </w:rPr>
    </w:lvl>
    <w:lvl w:ilvl="3" w:tentative="0">
      <w:start w:val="0"/>
      <w:numFmt w:val="bullet"/>
      <w:lvlText w:val="•"/>
      <w:lvlJc w:val="left"/>
      <w:pPr>
        <w:ind w:left="3197" w:hanging="805"/>
      </w:pPr>
      <w:rPr>
        <w:rFonts w:hint="default"/>
        <w:lang w:val="zh-CN" w:eastAsia="zh-CN" w:bidi="zh-CN"/>
      </w:rPr>
    </w:lvl>
    <w:lvl w:ilvl="4" w:tentative="0">
      <w:start w:val="0"/>
      <w:numFmt w:val="bullet"/>
      <w:lvlText w:val="•"/>
      <w:lvlJc w:val="left"/>
      <w:pPr>
        <w:ind w:left="4230" w:hanging="805"/>
      </w:pPr>
      <w:rPr>
        <w:rFonts w:hint="default"/>
        <w:lang w:val="zh-CN" w:eastAsia="zh-CN" w:bidi="zh-CN"/>
      </w:rPr>
    </w:lvl>
    <w:lvl w:ilvl="5" w:tentative="0">
      <w:start w:val="0"/>
      <w:numFmt w:val="bullet"/>
      <w:lvlText w:val="•"/>
      <w:lvlJc w:val="left"/>
      <w:pPr>
        <w:ind w:left="5263" w:hanging="805"/>
      </w:pPr>
      <w:rPr>
        <w:rFonts w:hint="default"/>
        <w:lang w:val="zh-CN" w:eastAsia="zh-CN" w:bidi="zh-CN"/>
      </w:rPr>
    </w:lvl>
    <w:lvl w:ilvl="6" w:tentative="0">
      <w:start w:val="0"/>
      <w:numFmt w:val="bullet"/>
      <w:lvlText w:val="•"/>
      <w:lvlJc w:val="left"/>
      <w:pPr>
        <w:ind w:left="6295" w:hanging="805"/>
      </w:pPr>
      <w:rPr>
        <w:rFonts w:hint="default"/>
        <w:lang w:val="zh-CN" w:eastAsia="zh-CN" w:bidi="zh-CN"/>
      </w:rPr>
    </w:lvl>
    <w:lvl w:ilvl="7" w:tentative="0">
      <w:start w:val="0"/>
      <w:numFmt w:val="bullet"/>
      <w:lvlText w:val="•"/>
      <w:lvlJc w:val="left"/>
      <w:pPr>
        <w:ind w:left="7328" w:hanging="805"/>
      </w:pPr>
      <w:rPr>
        <w:rFonts w:hint="default"/>
        <w:lang w:val="zh-CN" w:eastAsia="zh-CN" w:bidi="zh-CN"/>
      </w:rPr>
    </w:lvl>
    <w:lvl w:ilvl="8" w:tentative="0">
      <w:start w:val="0"/>
      <w:numFmt w:val="bullet"/>
      <w:lvlText w:val="•"/>
      <w:lvlJc w:val="left"/>
      <w:pPr>
        <w:ind w:left="8360" w:hanging="805"/>
      </w:pPr>
      <w:rPr>
        <w:rFonts w:hint="default"/>
        <w:lang w:val="zh-CN" w:eastAsia="zh-CN" w:bidi="zh-CN"/>
      </w:rPr>
    </w:lvl>
  </w:abstractNum>
  <w:abstractNum w:abstractNumId="11">
    <w:nsid w:val="72183CF9"/>
    <w:multiLevelType w:val="multilevel"/>
    <w:tmpl w:val="72183CF9"/>
    <w:lvl w:ilvl="0" w:tentative="0">
      <w:start w:val="1"/>
      <w:numFmt w:val="decimal"/>
      <w:lvlText w:val="（%1）"/>
      <w:lvlJc w:val="left"/>
      <w:pPr>
        <w:ind w:left="1547" w:hanging="800"/>
        <w:jc w:val="left"/>
      </w:pPr>
      <w:rPr>
        <w:rFonts w:hint="default" w:ascii="仿宋_GB2312" w:hAnsi="仿宋_GB2312" w:eastAsia="仿宋_GB2312" w:cs="仿宋_GB2312"/>
        <w:w w:val="99"/>
        <w:sz w:val="30"/>
        <w:szCs w:val="30"/>
        <w:lang w:val="zh-CN" w:eastAsia="zh-CN" w:bidi="zh-CN"/>
      </w:rPr>
    </w:lvl>
    <w:lvl w:ilvl="1" w:tentative="0">
      <w:start w:val="0"/>
      <w:numFmt w:val="bullet"/>
      <w:lvlText w:val="•"/>
      <w:lvlJc w:val="left"/>
      <w:pPr>
        <w:ind w:left="2428" w:hanging="800"/>
      </w:pPr>
      <w:rPr>
        <w:rFonts w:hint="default"/>
        <w:lang w:val="zh-CN" w:eastAsia="zh-CN" w:bidi="zh-CN"/>
      </w:rPr>
    </w:lvl>
    <w:lvl w:ilvl="2" w:tentative="0">
      <w:start w:val="0"/>
      <w:numFmt w:val="bullet"/>
      <w:lvlText w:val="•"/>
      <w:lvlJc w:val="left"/>
      <w:pPr>
        <w:ind w:left="3317" w:hanging="800"/>
      </w:pPr>
      <w:rPr>
        <w:rFonts w:hint="default"/>
        <w:lang w:val="zh-CN" w:eastAsia="zh-CN" w:bidi="zh-CN"/>
      </w:rPr>
    </w:lvl>
    <w:lvl w:ilvl="3" w:tentative="0">
      <w:start w:val="0"/>
      <w:numFmt w:val="bullet"/>
      <w:lvlText w:val="•"/>
      <w:lvlJc w:val="left"/>
      <w:pPr>
        <w:ind w:left="4205" w:hanging="800"/>
      </w:pPr>
      <w:rPr>
        <w:rFonts w:hint="default"/>
        <w:lang w:val="zh-CN" w:eastAsia="zh-CN" w:bidi="zh-CN"/>
      </w:rPr>
    </w:lvl>
    <w:lvl w:ilvl="4" w:tentative="0">
      <w:start w:val="0"/>
      <w:numFmt w:val="bullet"/>
      <w:lvlText w:val="•"/>
      <w:lvlJc w:val="left"/>
      <w:pPr>
        <w:ind w:left="5094" w:hanging="800"/>
      </w:pPr>
      <w:rPr>
        <w:rFonts w:hint="default"/>
        <w:lang w:val="zh-CN" w:eastAsia="zh-CN" w:bidi="zh-CN"/>
      </w:rPr>
    </w:lvl>
    <w:lvl w:ilvl="5" w:tentative="0">
      <w:start w:val="0"/>
      <w:numFmt w:val="bullet"/>
      <w:lvlText w:val="•"/>
      <w:lvlJc w:val="left"/>
      <w:pPr>
        <w:ind w:left="5983" w:hanging="800"/>
      </w:pPr>
      <w:rPr>
        <w:rFonts w:hint="default"/>
        <w:lang w:val="zh-CN" w:eastAsia="zh-CN" w:bidi="zh-CN"/>
      </w:rPr>
    </w:lvl>
    <w:lvl w:ilvl="6" w:tentative="0">
      <w:start w:val="0"/>
      <w:numFmt w:val="bullet"/>
      <w:lvlText w:val="•"/>
      <w:lvlJc w:val="left"/>
      <w:pPr>
        <w:ind w:left="6871" w:hanging="800"/>
      </w:pPr>
      <w:rPr>
        <w:rFonts w:hint="default"/>
        <w:lang w:val="zh-CN" w:eastAsia="zh-CN" w:bidi="zh-CN"/>
      </w:rPr>
    </w:lvl>
    <w:lvl w:ilvl="7" w:tentative="0">
      <w:start w:val="0"/>
      <w:numFmt w:val="bullet"/>
      <w:lvlText w:val="•"/>
      <w:lvlJc w:val="left"/>
      <w:pPr>
        <w:ind w:left="7760" w:hanging="800"/>
      </w:pPr>
      <w:rPr>
        <w:rFonts w:hint="default"/>
        <w:lang w:val="zh-CN" w:eastAsia="zh-CN" w:bidi="zh-CN"/>
      </w:rPr>
    </w:lvl>
    <w:lvl w:ilvl="8" w:tentative="0">
      <w:start w:val="0"/>
      <w:numFmt w:val="bullet"/>
      <w:lvlText w:val="•"/>
      <w:lvlJc w:val="left"/>
      <w:pPr>
        <w:ind w:left="8648" w:hanging="800"/>
      </w:pPr>
      <w:rPr>
        <w:rFonts w:hint="default"/>
        <w:lang w:val="zh-CN" w:eastAsia="zh-CN" w:bidi="zh-CN"/>
      </w:r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1"/>
  </w:num>
  <w:num w:numId="9">
    <w:abstractNumId w:val="5"/>
  </w:num>
  <w:num w:numId="10">
    <w:abstractNumId w:val="0"/>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jIzZGYxM2ExMjVmMzkxNmNlOGU1Y2VhMTVmMzQxNTkifQ=="/>
  </w:docVars>
  <w:rsids>
    <w:rsidRoot w:val="00000000"/>
    <w:rsid w:val="4F292C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292" w:right="1661"/>
      <w:jc w:val="center"/>
      <w:outlineLvl w:val="1"/>
    </w:pPr>
    <w:rPr>
      <w:rFonts w:ascii="方正小标宋简体" w:hAnsi="方正小标宋简体" w:eastAsia="方正小标宋简体" w:cs="方正小标宋简体"/>
      <w:i/>
      <w:sz w:val="44"/>
      <w:szCs w:val="44"/>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149"/>
      <w:ind w:left="106" w:firstLine="640"/>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8"/>
    <customShpInfo spid="_x0000_s1027"/>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9"/>
    <customShpInfo spid="_x0000_s1038"/>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3621</Words>
  <Characters>3698</Characters>
  <TotalTime>0</TotalTime>
  <ScaleCrop>false</ScaleCrop>
  <LinksUpToDate>false</LinksUpToDate>
  <CharactersWithSpaces>3773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2022-07-12T01:21:00Z</dcterms:created>
  <dc:creator>owner</dc:creator>
  <cp:lastModifiedBy>Shirley^_^</cp:lastModifiedBy>
  <dcterms:modified xsi:type="dcterms:W3CDTF">2023-08-17T09:50:58Z</dcterms:modified>
  <dc:title>清明节群众扫墓服务工作手册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WPS 文字</vt:lpwstr>
  </property>
  <property fmtid="{D5CDD505-2E9C-101B-9397-08002B2CF9AE}" pid="4" name="LastSaved">
    <vt:filetime>2022-07-12T00:00:00Z</vt:filetime>
  </property>
  <property fmtid="{D5CDD505-2E9C-101B-9397-08002B2CF9AE}" pid="5" name="KSOProductBuildVer">
    <vt:lpwstr>2052-11.1.0.14309</vt:lpwstr>
  </property>
  <property fmtid="{D5CDD505-2E9C-101B-9397-08002B2CF9AE}" pid="6" name="ICV">
    <vt:lpwstr>D20C33E3F42246BE9AA9C8AF74EA478A_12</vt:lpwstr>
  </property>
</Properties>
</file>