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Calibri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11"/>
          <w:w w:val="75"/>
          <w:sz w:val="88"/>
          <w:szCs w:val="88"/>
        </w:rPr>
        <w:t>北京市大兴区经济和信息化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FF0000"/>
          <w:spacing w:val="-11"/>
          <w:w w:val="75"/>
          <w:sz w:val="88"/>
          <w:szCs w:val="88"/>
          <w:lang w:eastAsia="zh-CN"/>
        </w:rPr>
        <w:t>局</w:t>
      </w:r>
    </w:p>
    <w:p>
      <w:pPr>
        <w:ind w:left="210" w:leftChars="100" w:right="210" w:rightChars="100"/>
        <w:jc w:val="center"/>
        <w:rPr>
          <w:rFonts w:hint="eastAsia" w:ascii="仿宋_GB2312" w:hAnsi="Calibri" w:eastAsia="仿宋_GB2312" w:cs="仿宋_GB2312"/>
          <w:sz w:val="32"/>
          <w:szCs w:val="32"/>
        </w:rPr>
      </w:pPr>
    </w:p>
    <w:p>
      <w:pPr>
        <w:ind w:left="210" w:leftChars="100" w:right="210" w:rightChars="100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华文中宋" w:hAnsi="华文中宋" w:eastAsia="华文中宋"/>
          <w:b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373380</wp:posOffset>
                </wp:positionV>
                <wp:extent cx="5615940" cy="635"/>
                <wp:effectExtent l="0" t="9525" r="3810" b="1841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15940" cy="63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top:29.4pt;height:0.05pt;width:442.2pt;mso-position-horizontal:center;z-index:251662336;mso-width-relative:page;mso-height-relative:page;" filled="f" stroked="t" coordsize="21600,21600" o:gfxdata="UEsDBAoAAAAAAIdO4kAAAAAAAAAAAAAAAAAEAAAAZHJzL1BLAwQUAAAACACHTuJAIcPV1NYAAAAG&#10;AQAADwAAAGRycy9kb3ducmV2LnhtbE2PzU7DMBCE70h9B2uReqNOaUEhxKmqSlQKCIn+cHfjbRI1&#10;Xke2m5a3Z3uC486MZr7NF1fbiQF9aB0pmE4SEEiVMy3VCva7t4cURIiajO4coYIfDLAoRne5zoy7&#10;0AaHbawFl1DItIImxj6TMlQNWh0mrkdi7+i81ZFPX0vj9YXLbScfk+RZWt0SLzS6x1WD1Wl7tgro&#10;491vTl+fq+/1GofZsi/NsSyVGt9Pk1cQEa/xLww3fEaHgpkO7kwmiE4BPxIVPKXMz26azucgDjfh&#10;BWSRy//4xS9QSwMEFAAAAAgAh07iQArCP9XpAQAAsQMAAA4AAABkcnMvZTJvRG9jLnhtbK1TS44T&#10;MRDdI3EHy3vSnYFETCudWUwIGwSR+Owr/nRb8k+2J51cggsgsYMVS/ZzG4ZjUHY30QAbhOhFqVxV&#10;fq73qnp1dTSaHESIytmWzmc1JcIyx5XtWvr2zfbRU0piAstBOytaehKRXq0fPlgNvhEXrneai0AQ&#10;xMZm8C3tU/JNVUXWCwNx5rywmJQuGEh4DF3FAwyIbnR1UdfLanCB++CYiBGjmzFJ1wVfSsHSKymj&#10;SES3FHtLxYZi99lW6xU0XQDfKza1Af/QhQFl8dEz1AYSkJug/oAyigUXnUwz5kzlpFRMFA7IZl7/&#10;xuZ1D14ULihO9GeZ4v+DZS8Pu0AUx9lRYsHgiO4+fP32/tP3249o7758JvMs0uBjg7XXdhemU/S7&#10;kBkfZTBEauXfZYwcQVbkWCQ+nSUWx0QYBhfL+eLyCU6CYW75eJGxqxEkX/UhpufCGZKdlmplM39o&#10;4PAiprH0Z0kOa0sGfPWyXmREwP2RGhK6xiOjaLtyOTqt+FZpna/E0O2vdSAHwI3Ybmv8ph5+Kcuv&#10;bCD2Y11J5TJoegH8meUknTxqZXGpae7BCE6JFvgPZK9UJlD6byqRvrYZWpR9nYhmwUeJs7d3/IRz&#10;uvFBdT0KU2ZS5QzuRVFw2uG8ePfP6N//09Y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CHD1dTW&#10;AAAABgEAAA8AAAAAAAAAAQAgAAAAIgAAAGRycy9kb3ducmV2LnhtbFBLAQIUABQAAAAIAIdO4kAK&#10;wj/V6QEAALEDAAAOAAAAAAAAAAEAIAAAACUBAABkcnMvZTJvRG9jLnhtbFBLBQYAAAAABgAGAFkB&#10;AACA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Calibri" w:eastAsia="仿宋_GB2312" w:cs="仿宋_GB2312"/>
          <w:sz w:val="32"/>
          <w:szCs w:val="32"/>
        </w:rPr>
        <w:t>京兴经信文</w:t>
      </w:r>
      <w:r>
        <w:rPr>
          <w:rFonts w:hint="eastAsia" w:ascii="仿宋_GB2312" w:hAnsi="Calibri" w:eastAsia="仿宋_GB2312" w:cs="黑体"/>
          <w:sz w:val="32"/>
          <w:szCs w:val="32"/>
        </w:rPr>
        <w:t>〔20</w:t>
      </w: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黑体"/>
          <w:sz w:val="32"/>
          <w:szCs w:val="32"/>
          <w:lang w:val="en-US" w:eastAsia="zh-CN"/>
        </w:rPr>
        <w:t>3</w:t>
      </w:r>
      <w:r>
        <w:rPr>
          <w:rFonts w:hint="eastAsia" w:ascii="仿宋_GB2312" w:hAnsi="Calibri" w:eastAsia="仿宋_GB2312" w:cs="黑体"/>
          <w:color w:val="auto"/>
          <w:sz w:val="32"/>
          <w:szCs w:val="32"/>
        </w:rPr>
        <w:t>〕</w:t>
      </w:r>
      <w:r>
        <w:rPr>
          <w:rFonts w:hint="eastAsia" w:ascii="仿宋_GB2312" w:eastAsia="仿宋_GB2312" w:cs="黑体"/>
          <w:color w:val="auto"/>
          <w:sz w:val="32"/>
          <w:szCs w:val="32"/>
          <w:lang w:val="en-US" w:eastAsia="zh-CN"/>
        </w:rPr>
        <w:t>31</w:t>
      </w:r>
      <w:r>
        <w:rPr>
          <w:rFonts w:hint="eastAsia" w:ascii="仿宋_GB2312" w:hAnsi="Calibri" w:eastAsia="仿宋_GB2312" w:cs="仿宋_GB2312"/>
          <w:sz w:val="32"/>
          <w:szCs w:val="32"/>
        </w:rPr>
        <w:t xml:space="preserve">号     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Calibri" w:eastAsia="仿宋_GB2312" w:cs="仿宋_GB2312"/>
          <w:sz w:val="32"/>
          <w:szCs w:val="32"/>
        </w:rPr>
        <w:t xml:space="preserve">    签发人：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高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炳仰</w:t>
      </w:r>
      <w:r>
        <w:rPr>
          <w:rFonts w:hint="eastAsia" w:ascii="楷体_GB2312" w:hAnsi="楷体_GB2312" w:eastAsia="楷体_GB2312" w:cs="楷体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eastAsia="方正小标宋简体"/>
          <w:sz w:val="44"/>
          <w:szCs w:val="44"/>
        </w:rPr>
      </w:pPr>
    </w:p>
    <w:p>
      <w:pPr>
        <w:pStyle w:val="8"/>
        <w:spacing w:line="240" w:lineRule="auto"/>
        <w:ind w:firstLine="0" w:firstLineChars="0"/>
        <w:jc w:val="both"/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>北京市大兴区经济和信息化局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>关于废止《大兴区促进高精尖产业发展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Cs/>
          <w:kern w:val="2"/>
          <w:sz w:val="44"/>
          <w:szCs w:val="44"/>
          <w:lang w:val="en-US" w:eastAsia="zh-CN" w:bidi="ar-SA"/>
        </w:rPr>
        <w:t>暂行办法实施细则》的通知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各镇人民政府，区政府各委、办、局（公司）、中心，各街道办事处：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经第14次局党组会议审议通过，现决定废止《大兴区促进高精尖产业发展暂行办法实施细则》（</w:t>
      </w:r>
      <w:r>
        <w:rPr>
          <w:rFonts w:hint="eastAsia" w:ascii="仿宋_GB2312" w:hAnsi="Calibri" w:eastAsia="仿宋_GB2312" w:cs="仿宋_GB2312"/>
          <w:sz w:val="32"/>
          <w:szCs w:val="32"/>
        </w:rPr>
        <w:t>京兴经信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发</w:t>
      </w:r>
      <w:r>
        <w:rPr>
          <w:rFonts w:hint="eastAsia" w:ascii="仿宋_GB2312" w:hAnsi="Calibri" w:eastAsia="仿宋_GB2312" w:cs="黑体"/>
          <w:sz w:val="32"/>
          <w:szCs w:val="32"/>
        </w:rPr>
        <w:t>〔20</w:t>
      </w:r>
      <w:r>
        <w:rPr>
          <w:rFonts w:hint="eastAsia" w:ascii="仿宋_GB2312" w:hAnsi="Calibri" w:eastAsia="仿宋_GB2312" w:cs="黑体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 w:cs="黑体"/>
          <w:sz w:val="32"/>
          <w:szCs w:val="32"/>
          <w:lang w:val="en-US" w:eastAsia="zh-CN"/>
        </w:rPr>
        <w:t>0</w:t>
      </w:r>
      <w:r>
        <w:rPr>
          <w:rFonts w:hint="eastAsia" w:ascii="仿宋_GB2312" w:hAnsi="Calibri" w:eastAsia="仿宋_GB2312" w:cs="黑体"/>
          <w:color w:val="auto"/>
          <w:sz w:val="32"/>
          <w:szCs w:val="32"/>
        </w:rPr>
        <w:t>〕</w:t>
      </w:r>
      <w:r>
        <w:rPr>
          <w:rFonts w:hint="eastAsia" w:ascii="仿宋_GB2312" w:eastAsia="仿宋_GB2312" w:cs="黑体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Calibri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 xml:space="preserve">）。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本通知自发布之日起施行。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br w:type="page"/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98" w:leftChars="304" w:hanging="960" w:hangingChars="300"/>
        <w:jc w:val="both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附件：关于印发《大兴区促进高精尖产业发展暂行办法实施细则》的通知（京兴经信发〔2020〕5号）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160" w:firstLineChars="1300"/>
        <w:jc w:val="lef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北京市大兴区经济和信息化局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jc w:val="left"/>
        <w:textAlignment w:val="auto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  <w:t>2023年9月4日</w:t>
      </w:r>
    </w:p>
    <w:p>
      <w:pPr>
        <w:pStyle w:val="2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</w:p>
    <w:p>
      <w:pPr>
        <w:pStyle w:val="2"/>
        <w:rPr>
          <w:rFonts w:hint="eastAsia" w:ascii="仿宋_GB2312" w:hAnsi="仿宋_GB2312" w:eastAsia="仿宋_GB2312" w:cs="仿宋_GB2312"/>
          <w:bCs/>
          <w:kern w:val="2"/>
          <w:sz w:val="32"/>
          <w:szCs w:val="32"/>
          <w:lang w:val="en-US" w:eastAsia="zh-CN" w:bidi="ar-SA"/>
        </w:rPr>
      </w:pPr>
    </w:p>
    <w:p>
      <w:pPr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80" w:firstLineChars="100"/>
        <w:jc w:val="left"/>
        <w:textAlignment w:val="auto"/>
        <w:rPr>
          <w:rFonts w:hint="eastAsia" w:ascii="仿宋_GB2312" w:eastAsia="仿宋_GB2312" w:cs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2"/>
          <w:lang w:val="en-US" w:eastAsia="zh-CN"/>
        </w:rPr>
        <w:t>(</w:t>
      </w:r>
      <w:r>
        <w:rPr>
          <w:rFonts w:hint="eastAsia" w:ascii="仿宋_GB2312" w:eastAsia="仿宋_GB2312"/>
          <w:sz w:val="28"/>
          <w:szCs w:val="22"/>
          <w:lang w:eastAsia="zh-CN"/>
        </w:rPr>
        <w:t>此文主动公开</w:t>
      </w:r>
      <w:r>
        <w:rPr>
          <w:rFonts w:hint="eastAsia" w:ascii="仿宋_GB2312" w:eastAsia="仿宋_GB2312"/>
          <w:sz w:val="28"/>
          <w:szCs w:val="22"/>
          <w:lang w:val="en-US" w:eastAsia="zh-CN"/>
        </w:rPr>
        <w:t>)</w:t>
      </w:r>
      <w:r>
        <w:rPr>
          <w:rFonts w:ascii="Calibri" w:hAnsi="Calibri" w:eastAsia="宋体" w:cs="黑体"/>
          <w:kern w:val="2"/>
          <w:sz w:val="21"/>
          <w:szCs w:val="2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403860</wp:posOffset>
                </wp:positionV>
                <wp:extent cx="5516880" cy="635"/>
                <wp:effectExtent l="0" t="0" r="0" b="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6880" cy="635"/>
                        </a:xfrm>
                        <a:prstGeom prst="line">
                          <a:avLst/>
                        </a:prstGeom>
                        <a:ln w="44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.5pt;margin-top:31.8pt;height:0.05pt;width:434.4pt;z-index:251660288;mso-width-relative:page;mso-height-relative:page;" filled="f" stroked="t" coordsize="21600,21600" o:gfxdata="UEsDBAoAAAAAAIdO4kAAAAAAAAAAAAAAAAAEAAAAZHJzL1BLAwQUAAAACACHTuJABqDaRNQAAAAH&#10;AQAADwAAAGRycy9kb3ducmV2LnhtbE2PwU7DMBBE70j8g7VI3KjdgpKQxukBqR9AQRRum3iJo8br&#10;NHbT8ve4JzjOzmrmTbW5uEHMNIXes4blQoEgbr3pudPw/rZ9KECEiGxw8EwafijApr69qbA0/syv&#10;NO9iJ1IIhxI12BjHUsrQWnIYFn4kTt63nxzGJKdOmgnPKdwNcqVUJh32nBosjvRiqT3sTk7D/PWJ&#10;he3b5gNXW1Xsn46cHzOt7++Wag0i0iX+PcMVP6FDnZgaf2ITxKDhOS2JGrLHDESyizxPS5rrIQdZ&#10;V/I/f/0LUEsDBBQAAAAIAIdO4kAQQR9Q5wEAALIDAAAOAAAAZHJzL2Uyb0RvYy54bWytU0uOEzEQ&#10;3SPNHSzvJ50EEkWtdGYxYdggiMRnX/Gn25J/sj3p5BJcAIkdrFiy5zbMHGPK7iYaYIMQXlhl1/Nz&#10;vefy+upoNDmIEJWzDZ1NppQIyxxXtm3ou7c3lytKYgLLQTsrGnoSkV5tLp6se1+Lueuc5iIQJLGx&#10;7n1Du5R8XVWRdcJAnDgvLCalCwYSLkNb8QA9shtdzafTZdW7wH1wTMSIu9shSTeFX0rB0mspo0hE&#10;NxRrS2UOZd7nudqsoW4D+E6xsQz4hyoMKIuXnqm2kIDcBvUHlVEsuOhkmjBnKielYqJoQDWz6W9q&#10;3nTgRdGC5kR/tin+P1r26rALRPGGPptTYsHgG919/Pbjw+f7759wvvv6hWAGbep9rBF9bXdhXEW/&#10;C1nzUQZDpFb+PXZAcQF1kWMx+XQ2WRwTYbi5WMyWqxW+BcPc8ukic1cDSSbzIaYXwhmSg4ZqZbMD&#10;UMPhZUwD9Cckb2tLeqwdBxICNpDUkDA0HiVF25az0WnFb5TW+UQM7f5aB3KA3BJljCX8AsuXbCF2&#10;A66kMgzqTgB/bjlJJ49eWexqmkswglOiBX6CHBVkAqX/Bonqtc3UojTsqDP7PTico73jJ3yoWx9U&#10;26Evs1JzzmBjFAPHJs6d93iN8eOvtnk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BqDaRNQAAAAH&#10;AQAADwAAAAAAAAABACAAAAAiAAAAZHJzL2Rvd25yZXYueG1sUEsBAhQAFAAAAAgAh07iQBBBH1Dn&#10;AQAAsgMAAA4AAAAAAAAAAQAgAAAAIwEAAGRycy9lMm9Eb2MueG1sUEsFBgAAAAAGAAYAWQEAAHwF&#10;AAAAAA==&#10;">
                <v:fill on="f" focussize="0,0"/>
                <v:stroke weight="0.34992125984252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center"/>
      </w:pPr>
      <w:r>
        <w:rPr>
          <w:rFonts w:ascii="Calibri" w:hAnsi="Calibri" w:eastAsia="宋体" w:cs="黑体"/>
          <w:kern w:val="2"/>
          <w:sz w:val="28"/>
          <w:szCs w:val="28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372745</wp:posOffset>
                </wp:positionV>
                <wp:extent cx="5516880" cy="635"/>
                <wp:effectExtent l="0" t="0" r="0" b="0"/>
                <wp:wrapNone/>
                <wp:docPr id="48" name="直接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16880" cy="635"/>
                        </a:xfrm>
                        <a:prstGeom prst="line">
                          <a:avLst/>
                        </a:prstGeom>
                        <a:ln w="4444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.5pt;margin-top:29.35pt;height:0.05pt;width:434.4pt;z-index:251661312;mso-width-relative:page;mso-height-relative:page;" filled="f" stroked="t" coordsize="21600,21600" o:gfxdata="UEsDBAoAAAAAAIdO4kAAAAAAAAAAAAAAAAAEAAAAZHJzL1BLAwQUAAAACACHTuJAv2l2ENMAAAAH&#10;AQAADwAAAGRycy9kb3ducmV2LnhtbE2PwU7DMBBE70j8g7VI3KjdChoT4vSA1A+gIAq3TWziiHid&#10;xm5a/p7tCY6zs5p5U23OYRCzm1IfycByoUA4aqPtqTPw9rq90yBSRrI4RHIGflyCTX19VWFp44le&#10;3LzLneAQSiUa8DmPpZSp9S5gWsTREXtfcQqYWU6dtBOeODwMcqXUWgbsiRs8ju7Zu/Z7dwwG5s8P&#10;1L5vm3dcbZXe3x+oOKyNub1ZqicQ2Z3z3zNc8BkdamZq4pFsEoOBR16SDTzoAgTbuih4SXM5aJB1&#10;Jf/z179QSwMEFAAAAAgAh07iQNPPjovmAQAAsgMAAA4AAABkcnMvZTJvRG9jLnhtbK1TS44TMRDd&#10;I3EHy3vSyUCiUSudWUwYNggi8dlX/Om25J9cnnRyCS6AxA5WLNlzG4ZjUHZCNMAGIbwolV3l53qv&#10;ysurvbNspxKa4Ds+m0w5U14EaXzf8Tevbx5dcoYZvAQbvOr4QSG/Wj18sBxjqy7CEKxUiRGIx3aM&#10;HR9yjm3ToBiUA5yEqDwFdUgOMm1T38gEI6E721xMp4tmDEnGFIRCpNP1MchXFV9rJfJLrVFlZjtO&#10;teVqU7XbYpvVEto+QRyMOJUB/1CFA+Pp0TPUGjKw22T+gHJGpIBB54kIrglaG6EqB2Izm/7G5tUA&#10;UVUuJA7Gs0z4/2DFi90mMSM7/oQ65cFRj+7ef/n27uP3rx/I3n3+xChCMo0RW8q+9pt02mHcpMJ5&#10;r5Nj2pr4liagqkC82L6KfDiLrPaZCTqcz2eLy0vqhaDY4vG8YDdHkAIWE+ZnKjhWnI5b44sC0MLu&#10;OeZj6s+Ucmw9G6l2WgQINEDaQibXRaKEvq93MVgjb4y15QamfnttE9tBGYm6TiX8klYeWQMOx7wa&#10;KmnQDgrkUy9ZPkTSytNU81KCU5Izq+gTFK9mZjD2bzKJvfUFWtWBPfEseh8VLt42yAM16jYm0w+k&#10;y6zWXCI0GFXA0xCXybu/J//+V1v9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L9pdhDTAAAABwEA&#10;AA8AAAAAAAAAAQAgAAAAIgAAAGRycy9kb3ducmV2LnhtbFBLAQIUABQAAAAIAIdO4kDTz46L5gEA&#10;ALIDAAAOAAAAAAAAAAEAIAAAACIBAABkcnMvZTJvRG9jLnhtbFBLBQYAAAAABgAGAFkBAAB6BQAA&#10;AAA=&#10;">
                <v:fill on="f" focussize="0,0"/>
                <v:stroke weight="0.34992125984252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仿宋_GB2312"/>
          <w:sz w:val="28"/>
          <w:szCs w:val="28"/>
        </w:rPr>
        <w:t xml:space="preserve">北京市大兴区经济和信息化局办公室 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2023</w:t>
      </w:r>
      <w:r>
        <w:rPr>
          <w:rFonts w:hint="eastAsia" w:ascii="仿宋_GB2312" w:eastAsia="仿宋_GB2312" w:cs="仿宋_GB2312"/>
          <w:sz w:val="28"/>
          <w:szCs w:val="28"/>
        </w:rPr>
        <w:t>年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 w:cs="仿宋_GB2312"/>
          <w:sz w:val="28"/>
          <w:szCs w:val="28"/>
        </w:rPr>
        <w:t>月</w:t>
      </w:r>
      <w:r>
        <w:rPr>
          <w:rFonts w:hint="eastAsia" w:asci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eastAsia="仿宋_GB2312" w:cs="仿宋_GB2312"/>
          <w:sz w:val="28"/>
          <w:szCs w:val="28"/>
        </w:rPr>
        <w:t>日印发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PowerPlusWaterMarkObject34860" o:spid="_x0000_s3073" o:spt="136" type="#_x0000_t136" style="position:absolute;left:0pt;height:58.15pt;width:529.1pt;mso-position-horizontal:center;mso-position-horizontal-relative:margin;mso-position-vertical:center;mso-position-vertical-relative:margin;rotation:-2949120f;z-index:-251656192;mso-width-relative:page;mso-height-relative:page;" fillcolor="#C0C0C0" filled="t" stroked="f" coordsize="21600,21600" adj="10800">
          <v:path/>
          <v:fill on="t" opacity="32768f" focussize="0,0"/>
          <v:stroke on="f"/>
          <v:imagedata o:title=""/>
          <o:lock v:ext="edit" aspectratio="t"/>
          <v:textpath on="t" fitshape="t" fitpath="t" trim="t" xscale="f" string="北京市大兴区人民政府公报" style="font-family:微软雅黑;font-size:36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9DFD858"/>
    <w:multiLevelType w:val="multilevel"/>
    <w:tmpl w:val="E9DFD858"/>
    <w:lvl w:ilvl="0" w:tentative="0">
      <w:start w:val="1"/>
      <w:numFmt w:val="chineseCounting"/>
      <w:suff w:val="nothing"/>
      <w:lvlText w:val="第%1章 "/>
      <w:lvlJc w:val="left"/>
      <w:pPr>
        <w:tabs>
          <w:tab w:val="left" w:pos="3405"/>
        </w:tabs>
        <w:ind w:left="3405" w:firstLine="0"/>
      </w:pPr>
      <w:rPr>
        <w:rFonts w:hint="eastAsia"/>
      </w:rPr>
    </w:lvl>
    <w:lvl w:ilvl="1" w:tentative="0">
      <w:start w:val="1"/>
      <w:numFmt w:val="decimal"/>
      <w:pStyle w:val="3"/>
      <w:isLgl/>
      <w:lvlText w:val="%1.%2."/>
      <w:lvlJc w:val="left"/>
      <w:pPr>
        <w:tabs>
          <w:tab w:val="left" w:pos="420"/>
        </w:tabs>
        <w:ind w:left="320" w:firstLine="0"/>
      </w:pPr>
      <w:rPr>
        <w:rFonts w:hint="default" w:ascii="Times New Roman" w:hAnsi="Times New Roman" w:eastAsia="宋体" w:cs="Times New Roman"/>
      </w:rPr>
    </w:lvl>
    <w:lvl w:ilvl="2" w:tentative="0">
      <w:start w:val="1"/>
      <w:numFmt w:val="decimal"/>
      <w:isLgl/>
      <w:lvlText w:val="%1.%2.%3."/>
      <w:lvlJc w:val="left"/>
      <w:pPr>
        <w:ind w:left="0" w:firstLine="0"/>
      </w:pPr>
      <w:rPr>
        <w:rFonts w:hint="default" w:ascii="Times New Roman" w:hAnsi="Times New Roman" w:eastAsia="宋体" w:cs="Times New Roman"/>
      </w:rPr>
    </w:lvl>
    <w:lvl w:ilvl="3" w:tentative="0">
      <w:start w:val="1"/>
      <w:numFmt w:val="decimal"/>
      <w:isLgl/>
      <w:lvlText w:val="%1.%2.%3.%4."/>
      <w:lvlJc w:val="left"/>
      <w:pPr>
        <w:ind w:left="2978" w:firstLine="0"/>
      </w:pPr>
      <w:rPr>
        <w:rFonts w:hint="default" w:ascii="Times New Roman" w:hAnsi="Times New Roman" w:eastAsia="宋体" w:cs="Times New Roman"/>
        <w:sz w:val="28"/>
      </w:rPr>
    </w:lvl>
    <w:lvl w:ilvl="4" w:tentative="0">
      <w:start w:val="1"/>
      <w:numFmt w:val="decimal"/>
      <w:isLgl/>
      <w:lvlText w:val="%1.%2.%3.%4.%5."/>
      <w:lvlJc w:val="left"/>
      <w:pPr>
        <w:ind w:left="569" w:firstLine="0"/>
      </w:pPr>
      <w:rPr>
        <w:rFonts w:hint="default" w:ascii="Times New Roman" w:hAnsi="Times New Roman" w:eastAsia="宋体" w:cs="Times New Roman"/>
      </w:rPr>
    </w:lvl>
    <w:lvl w:ilvl="5" w:tentative="0">
      <w:start w:val="1"/>
      <w:numFmt w:val="decimal"/>
      <w:isLgl/>
      <w:lvlText w:val="%1.%2.%3.%4.%5.%6."/>
      <w:lvlJc w:val="left"/>
      <w:pPr>
        <w:ind w:left="1563" w:firstLine="0"/>
      </w:pPr>
      <w:rPr>
        <w:rFonts w:hint="default" w:ascii="Times New Roman" w:hAnsi="Times New Roman" w:eastAsia="宋体" w:cs="Times New Roman"/>
      </w:rPr>
    </w:lvl>
    <w:lvl w:ilvl="6" w:tentative="0">
      <w:start w:val="1"/>
      <w:numFmt w:val="decimal"/>
      <w:isLgl/>
      <w:lvlText w:val="%1.%2.%3.%4.%5.%6.%7."/>
      <w:lvlJc w:val="left"/>
      <w:pPr>
        <w:ind w:left="-423" w:firstLine="0"/>
      </w:pPr>
      <w:rPr>
        <w:rFonts w:hint="eastAsia" w:ascii="宋体" w:hAnsi="宋体" w:eastAsia="宋体" w:cs="宋体"/>
      </w:rPr>
    </w:lvl>
    <w:lvl w:ilvl="7" w:tentative="0">
      <w:start w:val="1"/>
      <w:numFmt w:val="decimal"/>
      <w:isLgl/>
      <w:lvlText w:val="%1.%2.%3.%4.%5.%6.%7.%8."/>
      <w:lvlJc w:val="left"/>
      <w:pPr>
        <w:ind w:left="-423" w:firstLine="0"/>
      </w:pPr>
      <w:rPr>
        <w:rFonts w:hint="eastAsia" w:ascii="宋体" w:hAnsi="宋体" w:eastAsia="宋体" w:cs="宋体"/>
      </w:rPr>
    </w:lvl>
    <w:lvl w:ilvl="8" w:tentative="0">
      <w:start w:val="1"/>
      <w:numFmt w:val="decimal"/>
      <w:isLgl/>
      <w:lvlText w:val="%1.%2.%3.%4.%5.%6.%7.%8.%9."/>
      <w:lvlJc w:val="left"/>
      <w:pPr>
        <w:ind w:left="1160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C3193"/>
    <w:rsid w:val="03521219"/>
    <w:rsid w:val="06147DF0"/>
    <w:rsid w:val="08056D5A"/>
    <w:rsid w:val="09CE5BD4"/>
    <w:rsid w:val="0C0836DF"/>
    <w:rsid w:val="0D01075B"/>
    <w:rsid w:val="0F0D7B20"/>
    <w:rsid w:val="12666193"/>
    <w:rsid w:val="13656AC1"/>
    <w:rsid w:val="17B26EE2"/>
    <w:rsid w:val="19BF0FC9"/>
    <w:rsid w:val="1BF37133"/>
    <w:rsid w:val="1EF792F0"/>
    <w:rsid w:val="200D4CD3"/>
    <w:rsid w:val="205700FB"/>
    <w:rsid w:val="23087CC4"/>
    <w:rsid w:val="234D4391"/>
    <w:rsid w:val="28A14C5D"/>
    <w:rsid w:val="28E65161"/>
    <w:rsid w:val="2B2F4231"/>
    <w:rsid w:val="2C516E9F"/>
    <w:rsid w:val="2D771196"/>
    <w:rsid w:val="2FDF5881"/>
    <w:rsid w:val="388D2936"/>
    <w:rsid w:val="3D0E5E15"/>
    <w:rsid w:val="3D842643"/>
    <w:rsid w:val="3E3535FB"/>
    <w:rsid w:val="41276B69"/>
    <w:rsid w:val="433B1447"/>
    <w:rsid w:val="45E86BAF"/>
    <w:rsid w:val="52C741A6"/>
    <w:rsid w:val="52D55539"/>
    <w:rsid w:val="53345D04"/>
    <w:rsid w:val="53A140D7"/>
    <w:rsid w:val="55124302"/>
    <w:rsid w:val="553A6D4B"/>
    <w:rsid w:val="56D040F7"/>
    <w:rsid w:val="5A3B4BEC"/>
    <w:rsid w:val="5A7B2DD8"/>
    <w:rsid w:val="5E8F31BB"/>
    <w:rsid w:val="5F0F63EA"/>
    <w:rsid w:val="5F4A6B52"/>
    <w:rsid w:val="5FB97B0A"/>
    <w:rsid w:val="67272463"/>
    <w:rsid w:val="677E6F94"/>
    <w:rsid w:val="6784770D"/>
    <w:rsid w:val="694B3EB2"/>
    <w:rsid w:val="6C035530"/>
    <w:rsid w:val="6D83318E"/>
    <w:rsid w:val="73EF1AEF"/>
    <w:rsid w:val="74F314A6"/>
    <w:rsid w:val="75ED6F00"/>
    <w:rsid w:val="778F36BC"/>
    <w:rsid w:val="799365FF"/>
    <w:rsid w:val="7B4C5D3C"/>
    <w:rsid w:val="7C1C51AF"/>
    <w:rsid w:val="7E965E6D"/>
    <w:rsid w:val="7FFF8FA3"/>
    <w:rsid w:val="EDDF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tabs>
        <w:tab w:val="left" w:pos="-3"/>
        <w:tab w:val="left" w:pos="993"/>
        <w:tab w:val="left" w:pos="3405"/>
        <w:tab w:val="left" w:pos="3681"/>
        <w:tab w:val="left" w:pos="3828"/>
      </w:tabs>
      <w:spacing w:before="260" w:after="260" w:line="416" w:lineRule="auto"/>
      <w:ind w:firstLineChars="0"/>
      <w:outlineLvl w:val="1"/>
    </w:pPr>
    <w:rPr>
      <w:rFonts w:ascii="Arial" w:hAnsi="Arial"/>
      <w:b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line="288" w:lineRule="auto"/>
      <w:jc w:val="left"/>
    </w:pPr>
    <w:rPr>
      <w:rFonts w:ascii="宋体"/>
      <w:color w:val="000000"/>
      <w:szCs w:val="21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my正文"/>
    <w:basedOn w:val="1"/>
    <w:qFormat/>
    <w:uiPriority w:val="0"/>
    <w:pPr>
      <w:spacing w:line="360" w:lineRule="auto"/>
      <w:ind w:firstLine="480" w:firstLineChars="200"/>
    </w:pPr>
    <w:rPr>
      <w:rFonts w:eastAsia="宋体"/>
      <w:sz w:val="24"/>
    </w:rPr>
  </w:style>
  <w:style w:type="paragraph" w:customStyle="1" w:styleId="9">
    <w:name w:val="正文:缩进"/>
    <w:basedOn w:val="1"/>
    <w:qFormat/>
    <w:uiPriority w:val="0"/>
    <w:pPr>
      <w:ind w:firstLine="200" w:firstLineChars="200"/>
      <w:jc w:val="left"/>
    </w:pPr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2022-03-16T23:14:00Z</dcterms:created>
  <dc:creator>GY</dc:creator>
  <cp:lastModifiedBy>月</cp:lastModifiedBy>
  <cp:lastPrinted>2023-09-07T09:46:00Z</cp:lastPrinted>
  <dcterms:modified xsi:type="dcterms:W3CDTF">2023-11-20T09:31:58Z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ICV">
    <vt:lpwstr>B4050EF7AA35AC240D09D2645C565EC2</vt:lpwstr>
  </property>
</Properties>
</file>