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A61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color w:val="auto"/>
          <w:sz w:val="32"/>
          <w:szCs w:val="32"/>
        </w:rPr>
        <w:t>附件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2</w:t>
      </w:r>
    </w:p>
    <w:p w14:paraId="0CC0C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年耕地地力保护补贴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工作情况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说明</w:t>
      </w:r>
    </w:p>
    <w:p w14:paraId="60FBB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</w:p>
    <w:p w14:paraId="2924D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我镇2024年耕地地力保护补贴工作严格按照《2024年北京市大兴区耕地地力保护补贴实施方案》要求的补贴对象、补贴范围及补贴标准落实，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bidi="ar-SA"/>
        </w:rPr>
        <w:t>坚持公平、公正、公开的原则，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</w:rPr>
        <w:t>精准识别补贴对象，严格审核补贴申报情况，坚决杜绝骗取、套取、贪污、挤占、挪用补贴资金的行为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bidi="ar-SA"/>
        </w:rPr>
        <w:t>，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  <w:t>经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我镇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  <w:t>审核把关，上报数据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真实准确，同时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  <w:t>不存在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/>
        </w:rPr>
        <w:t>方案中规定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bidi="ar-SA"/>
        </w:rPr>
        <w:t>不给予补贴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eastAsia="zh-CN" w:bidi="ar-SA"/>
        </w:rPr>
        <w:t>的以下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/>
        </w:rPr>
        <w:t>情况：</w:t>
      </w:r>
    </w:p>
    <w:p w14:paraId="3CE95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bidi="ar-SA"/>
        </w:rPr>
        <w:t>（一）未纳入耕地管理的复耕复垦地；</w:t>
      </w:r>
    </w:p>
    <w:p w14:paraId="3F70B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bidi="ar-SA"/>
        </w:rPr>
        <w:t>（二）已作为畜牧养殖场使用的耕地转为设施农业用地、非农业征（占）用耕地等已改变用途的耕地；</w:t>
      </w:r>
    </w:p>
    <w:p w14:paraId="521B8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bidi="ar-SA"/>
        </w:rPr>
        <w:t>（三）占补平衡“补”的面积和质量达不到耕种条件的耕地;</w:t>
      </w:r>
    </w:p>
    <w:p w14:paraId="148AD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bidi="ar-SA"/>
        </w:rPr>
        <w:t>（四）退耕还林的、与果（林）间作的耕地；</w:t>
      </w:r>
    </w:p>
    <w:p w14:paraId="7AC74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bidi="ar-SA"/>
        </w:rPr>
        <w:t>（五）存在“非农化”“非粮化”和撂荒等行为的耕地；</w:t>
      </w:r>
    </w:p>
    <w:p w14:paraId="5A36C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bidi="ar-SA"/>
        </w:rPr>
        <w:t>（六）损毁粮食作物、经济作物或违规种植的耕地；</w:t>
      </w:r>
    </w:p>
    <w:p w14:paraId="7E124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bidi="ar-SA"/>
        </w:rPr>
        <w:t>（七）因生产管理不到位，造成粮食作物或经济作物绝产绝收的耕地；</w:t>
      </w:r>
    </w:p>
    <w:p w14:paraId="0C2BD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bidi="ar-SA"/>
        </w:rPr>
        <w:t>（八）种植农产品发生过质量安全事故的耕地；</w:t>
      </w:r>
    </w:p>
    <w:p w14:paraId="335FA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bidi="ar-SA"/>
        </w:rPr>
        <w:t>（九）违反农作物秸秆禁烧规定、未按规定回收废旧农膜且各级检查指出后未及时整改到位的耕地。</w:t>
      </w:r>
    </w:p>
    <w:p w14:paraId="0BB0EC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/>
          <w:color w:val="auto"/>
          <w:lang w:eastAsia="zh-CN"/>
        </w:rPr>
      </w:pPr>
    </w:p>
    <w:p w14:paraId="5F1A4B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 w:bidi="ar-SA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eastAsia="zh-CN" w:bidi="ar-SA"/>
        </w:rPr>
        <w:t>特此说明。</w:t>
      </w:r>
    </w:p>
    <w:p w14:paraId="69EC53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 w:bidi="ar-SA"/>
        </w:rPr>
        <w:t xml:space="preserve">                        </w:t>
      </w:r>
    </w:p>
    <w:p w14:paraId="5C73BD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 w:bidi="ar-SA"/>
        </w:rPr>
        <w:t xml:space="preserve">                    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/>
          <w:lang w:val="en-US" w:eastAsia="zh-CN" w:bidi="ar-SA"/>
        </w:rPr>
        <w:t>主管领导签字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 w:bidi="ar-SA"/>
        </w:rPr>
        <w:t>：</w:t>
      </w:r>
    </w:p>
    <w:p w14:paraId="0AC9E9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3840" w:firstLineChars="1200"/>
        <w:jc w:val="both"/>
        <w:textAlignment w:val="auto"/>
        <w:outlineLvl w:val="9"/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 w:bidi="ar-SA"/>
        </w:rPr>
        <w:t>镇人民政府（盖章）</w:t>
      </w:r>
    </w:p>
    <w:p w14:paraId="4146695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right="0" w:rightChars="0" w:firstLine="4800" w:firstLineChars="1500"/>
        <w:jc w:val="both"/>
        <w:textAlignment w:val="auto"/>
        <w:outlineLvl w:val="9"/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u w:val="none"/>
          <w:lang w:val="en-US" w:eastAsia="zh-CN" w:bidi="ar-SA"/>
        </w:rPr>
        <w:t>2024年  月  日</w:t>
      </w:r>
    </w:p>
    <w:p w14:paraId="79694366"/>
    <w:sectPr>
      <w:pgSz w:w="11906" w:h="16838"/>
      <w:pgMar w:top="1644" w:right="1332" w:bottom="1134" w:left="1531" w:header="851" w:footer="992" w:gutter="0"/>
      <w:cols w:space="72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F3D5E"/>
    <w:rsid w:val="283A7B8B"/>
    <w:rsid w:val="5CFF3D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467</Characters>
  <Lines>0</Lines>
  <Paragraphs>0</Paragraphs>
  <TotalTime>0</TotalTime>
  <ScaleCrop>false</ScaleCrop>
  <LinksUpToDate>false</LinksUpToDate>
  <CharactersWithSpaces>522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2024-05-23T15:39:00Z</dcterms:created>
  <dc:creator>user</dc:creator>
  <cp:lastModifiedBy>黄奕波</cp:lastModifiedBy>
  <dcterms:modified xsi:type="dcterms:W3CDTF">2024-11-28T01:24:38Z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F458877E7C084D8FA204430B801F7ADB_13</vt:lpwstr>
  </property>
</Properties>
</file>