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大兴区西红门镇人民政府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关于印发《</w:t>
      </w:r>
      <w:r>
        <w:rPr>
          <w:rFonts w:hint="eastAsia" w:ascii="黑体" w:hAnsi="黑体" w:eastAsia="黑体" w:cs="黑体"/>
          <w:sz w:val="44"/>
          <w:szCs w:val="44"/>
          <w:highlight w:val="none"/>
        </w:rPr>
        <w:t>大兴区西红门镇招商引资中介机构奖励办法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》</w:t>
      </w:r>
      <w:r>
        <w:rPr>
          <w:rFonts w:hint="eastAsia" w:ascii="黑体" w:hAnsi="黑体" w:eastAsia="黑体" w:cs="黑体"/>
          <w:sz w:val="44"/>
          <w:szCs w:val="44"/>
          <w:highlight w:val="none"/>
        </w:rPr>
        <w:t>（试行）</w:t>
      </w:r>
      <w:r>
        <w:rPr>
          <w:rFonts w:hint="eastAsia" w:ascii="黑体" w:hAnsi="黑体" w:eastAsia="黑体" w:cs="黑体"/>
          <w:sz w:val="44"/>
          <w:szCs w:val="44"/>
          <w:highlight w:val="none"/>
          <w:lang w:val="en-US" w:eastAsia="zh-CN"/>
        </w:rPr>
        <w:t>的通知</w:t>
      </w:r>
    </w:p>
    <w:p>
      <w:pPr>
        <w:pStyle w:val="6"/>
        <w:rPr>
          <w:rFonts w:hint="eastAsia"/>
          <w:lang w:val="en-US" w:eastAsia="zh-CN"/>
        </w:rPr>
      </w:pPr>
    </w:p>
    <w:p>
      <w:pPr>
        <w:pStyle w:val="6"/>
        <w:rPr>
          <w:rFonts w:hint="eastAsia"/>
          <w:lang w:val="en-US" w:eastAsia="zh-CN"/>
        </w:rPr>
      </w:pPr>
    </w:p>
    <w:p>
      <w:pPr>
        <w:pStyle w:val="6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各有关单位：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经政府同意，按照北京市人民政府印发的《于进一步加强投资促进工作推动经济高质量发展的若干意见》（京政字〔2021〕32号）、《大兴区促进产业高质量发展的指导意见》 ( 京兴政发 [2022] 22 号 )等文件精神，结合本镇实际，特制订《大兴区西红门镇招商引资机构奖励办法》（试行）现印发给你们，请按照文件要求，认真贯彻落实。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附件：大兴区西红门镇招商引资中介机构奖励办法（试行）</w:t>
      </w:r>
    </w:p>
    <w:p>
      <w:pPr>
        <w:pStyle w:val="7"/>
        <w:numPr>
          <w:ilvl w:val="0"/>
          <w:numId w:val="0"/>
        </w:numPr>
        <w:jc w:val="righ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大兴区西红门镇人民政府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2023年11月13日</w:t>
      </w:r>
    </w:p>
    <w:p>
      <w:pPr>
        <w:pStyle w:val="7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</w:t>
      </w:r>
    </w:p>
    <w:p>
      <w:pPr>
        <w:pStyle w:val="7"/>
        <w:rPr>
          <w:rFonts w:hint="eastAsia"/>
          <w:sz w:val="32"/>
          <w:szCs w:val="32"/>
          <w:lang w:val="en-US" w:eastAsia="zh-CN"/>
        </w:rPr>
      </w:pPr>
    </w:p>
    <w:p>
      <w:pPr>
        <w:spacing w:before="140" w:line="222" w:lineRule="auto"/>
        <w:ind w:left="700"/>
      </w:pPr>
      <w:r>
        <w:rPr>
          <w:rFonts w:ascii="仿宋" w:hAnsi="仿宋" w:eastAsia="仿宋" w:cs="仿宋"/>
          <w:b w:val="0"/>
          <w:bCs w:val="0"/>
          <w:spacing w:val="4"/>
          <w:sz w:val="32"/>
          <w:szCs w:val="32"/>
        </w:rPr>
        <w:t>(联系人：张佳男；联系电话：15810110001)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12320" o:spid="_x0000_s2049" o:spt="136" type="#_x0000_t136" style="position:absolute;left:0pt;height:68.45pt;width:518.8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北京市大兴区政府公报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zMGQ3NmI3YmJhYjhmYjhmODUyNjEwYzQ2MWI0ZmIifQ=="/>
  </w:docVars>
  <w:rsids>
    <w:rsidRoot w:val="06036BA6"/>
    <w:rsid w:val="06036BA6"/>
    <w:rsid w:val="6DE704B1"/>
    <w:rsid w:val="7200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BodyText"/>
    <w:basedOn w:val="1"/>
    <w:next w:val="7"/>
    <w:qFormat/>
    <w:uiPriority w:val="0"/>
    <w:pPr>
      <w:spacing w:after="120"/>
    </w:pPr>
  </w:style>
  <w:style w:type="paragraph" w:customStyle="1" w:styleId="7">
    <w:name w:val="BodyText2"/>
    <w:basedOn w:val="1"/>
    <w:qFormat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280</Characters>
  <Lines>0</Lines>
  <Paragraphs>0</Paragraphs>
  <TotalTime>0</TotalTime>
  <ScaleCrop>false</ScaleCrop>
  <LinksUpToDate>false</LinksUpToDate>
  <CharactersWithSpaces>290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2023-11-13T08:09:00Z</dcterms:created>
  <dc:creator>红珊瑚</dc:creator>
  <cp:lastModifiedBy>shen</cp:lastModifiedBy>
  <dcterms:modified xsi:type="dcterms:W3CDTF">2024-08-21T06:32:11Z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AEBFCC401028483D85931F46D65D641B_11</vt:lpwstr>
  </property>
</Properties>
</file>