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71" w:type="dxa"/>
        <w:tblInd w:w="-2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3340"/>
        <w:gridCol w:w="1704"/>
        <w:gridCol w:w="17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ind w:right="320"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2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320"/>
              <w:jc w:val="center"/>
              <w:textAlignment w:val="auto"/>
              <w:outlineLvl w:val="9"/>
              <w:rPr>
                <w:rFonts w:hint="eastAsia" w:ascii="黑体" w:hAnsi="黑体" w:eastAsia="黑体"/>
                <w:sz w:val="40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/>
                <w:sz w:val="40"/>
                <w:szCs w:val="40"/>
                <w:lang w:val="en-US" w:eastAsia="zh-CN"/>
              </w:rPr>
              <w:t>企业基本信息表</w:t>
            </w:r>
          </w:p>
          <w:p>
            <w:pPr>
              <w:spacing w:line="600" w:lineRule="exact"/>
              <w:ind w:right="32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7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黑体" w:hAnsi="黑体" w:eastAsia="黑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网点名称+新建/提升+业态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手机电话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是否属于中小微企业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门店数量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全市*家，其中大兴区*家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实际经营地址</w:t>
            </w:r>
          </w:p>
        </w:tc>
        <w:tc>
          <w:tcPr>
            <w:tcW w:w="67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项目可行性报告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5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项目基本情况、必要性与可行性、实施条件等，应当科学、合理，据实且详细描述该项目的实施流程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E57A7"/>
    <w:rsid w:val="11AE57A7"/>
    <w:rsid w:val="12177C95"/>
    <w:rsid w:val="14F47B28"/>
    <w:rsid w:val="2A1B1DB8"/>
    <w:rsid w:val="34F21EFA"/>
    <w:rsid w:val="50210ADC"/>
    <w:rsid w:val="5BD94798"/>
    <w:rsid w:val="5F03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2025-10-15T11:01:00Z</dcterms:created>
  <dc:creator>李越</dc:creator>
  <cp:lastModifiedBy>李越</cp:lastModifiedBy>
  <dcterms:modified xsi:type="dcterms:W3CDTF">2025-10-16T07:23:08Z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