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  <w:t xml:space="preserve">3  </w:t>
      </w:r>
    </w:p>
    <w:p>
      <w:pPr>
        <w:spacing w:line="600" w:lineRule="exact"/>
        <w:jc w:val="both"/>
        <w:rPr>
          <w:rFonts w:hint="eastAsia" w:ascii="黑体" w:hAnsi="黑体" w:eastAsia="黑体"/>
          <w:spacing w:val="-6"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320"/>
        <w:jc w:val="center"/>
        <w:textAlignment w:val="auto"/>
        <w:outlineLvl w:val="9"/>
        <w:rPr>
          <w:rFonts w:hint="eastAsia" w:ascii="黑体" w:hAnsi="黑体" w:eastAsia="黑体"/>
          <w:sz w:val="40"/>
          <w:szCs w:val="40"/>
          <w:lang w:val="en-US" w:eastAsia="zh-CN"/>
        </w:rPr>
      </w:pPr>
      <w:r>
        <w:rPr>
          <w:rFonts w:hint="eastAsia" w:ascii="黑体" w:hAnsi="黑体" w:eastAsia="黑体"/>
          <w:sz w:val="40"/>
          <w:szCs w:val="40"/>
          <w:lang w:val="en-US" w:eastAsia="zh-CN"/>
        </w:rPr>
        <w:t>项目申报企业承诺书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北京市大兴区商务</w:t>
      </w:r>
      <w:r>
        <w:rPr>
          <w:rFonts w:hint="eastAsia" w:ascii="仿宋_GB2312" w:eastAsia="仿宋_GB2312"/>
          <w:sz w:val="32"/>
          <w:szCs w:val="32"/>
          <w:lang w:eastAsia="zh-CN"/>
        </w:rPr>
        <w:t>局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我单位将严格按照《北京市商业流通发展专项资金管理暂行办法》、《北京市支持中小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企业发展专项资金管理暂行办法》及相关配套管理办法的有关规定组织实施</w:t>
      </w:r>
      <w:r>
        <w:rPr>
          <w:rFonts w:hint="eastAsia" w:ascii="黑体" w:hAnsi="黑体" w:eastAsia="黑体" w:cs="仿宋_GB2312"/>
          <w:color w:val="000000"/>
          <w:kern w:val="2"/>
          <w:sz w:val="24"/>
          <w:szCs w:val="24"/>
          <w:u w:val="single"/>
          <w:lang w:val="en-US" w:eastAsia="zh-CN" w:bidi="ar-SA"/>
        </w:rPr>
        <w:t>业态＋新建/提升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项目，保证提供的资料真实、有效，项目建设各项手续齐全、合规，项目建设资金落实到位，项目按计划实施，确保建设效果。</w:t>
      </w:r>
    </w:p>
    <w:p>
      <w:pPr>
        <w:spacing w:line="60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我单位承诺对于财政资金所支持的经营网点，自得到资金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支持</w:t>
      </w:r>
      <w:r>
        <w:rPr>
          <w:rFonts w:hint="eastAsia" w:ascii="仿宋_GB2312" w:hAnsi="黑体" w:eastAsia="仿宋_GB2312"/>
          <w:sz w:val="32"/>
          <w:szCs w:val="32"/>
        </w:rPr>
        <w:t>之日起持续经营该业态时间不少于3年，如遇网点拆迁、闭店等情况，我单位将本着就近原则补齐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网点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保证不出现违法违规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经营</w:t>
      </w:r>
      <w:r>
        <w:rPr>
          <w:rFonts w:hint="eastAsia" w:ascii="仿宋_GB2312" w:eastAsia="仿宋_GB2312"/>
          <w:sz w:val="32"/>
          <w:szCs w:val="32"/>
        </w:rPr>
        <w:t>行为，如出现上述问题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我单位将承担相关责任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spacing w:line="600" w:lineRule="exact"/>
        <w:ind w:firstLine="640" w:firstLineChars="200"/>
        <w:jc w:val="right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 xml:space="preserve">企业名称（公章）：                </w:t>
      </w:r>
    </w:p>
    <w:p>
      <w:pPr>
        <w:wordWrap w:val="0"/>
        <w:spacing w:line="600" w:lineRule="exact"/>
        <w:ind w:firstLine="640" w:firstLineChars="200"/>
        <w:jc w:val="right"/>
        <w:rPr>
          <w:rFonts w:hint="eastAsia" w:ascii="仿宋_GB2312" w:hAnsi="黑体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</w:rPr>
        <w:t>法人（签字）：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 xml:space="preserve">                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黑体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jc w:val="right"/>
      </w:pPr>
      <w:r>
        <w:rPr>
          <w:rFonts w:hint="eastAsia" w:ascii="仿宋_GB2312" w:hAnsi="黑体" w:eastAsia="仿宋_GB2312"/>
          <w:sz w:val="32"/>
          <w:szCs w:val="32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标宋">
    <w:altName w:val="微软雅黑"/>
    <w:panose1 w:val="02010604000101010101"/>
    <w:charset w:val="00"/>
    <w:family w:val="auto"/>
    <w:pitch w:val="default"/>
    <w:sig w:usb0="00000000" w:usb1="00000000" w:usb2="00000000" w:usb3="00000000" w:csb0="00040001" w:csb1="00000000"/>
  </w:font>
  <w:font w:name="font-weight : 400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2D40F0"/>
    <w:rsid w:val="142D40F0"/>
    <w:rsid w:val="5B04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2025-10-15T11:03:00Z</dcterms:created>
  <dc:creator>李越</dc:creator>
  <cp:lastModifiedBy>李越</cp:lastModifiedBy>
  <dcterms:modified xsi:type="dcterms:W3CDTF">2025-10-16T07:23:27Z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