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66" w:rsidRPr="00383798" w:rsidRDefault="00F93066" w:rsidP="00F93066">
      <w:pPr>
        <w:keepNext w:val="0"/>
        <w:spacing w:line="560" w:lineRule="exact"/>
        <w:rPr>
          <w:rFonts w:ascii="黑体" w:eastAsia="黑体" w:hAnsi="黑体" w:cs="黑体"/>
          <w:color w:val="000000"/>
          <w:kern w:val="0"/>
          <w:sz w:val="32"/>
          <w:szCs w:val="32"/>
        </w:rPr>
      </w:pPr>
      <w:r w:rsidRPr="00383798">
        <w:rPr>
          <w:rFonts w:ascii="黑体" w:eastAsia="黑体" w:hAnsi="黑体" w:cs="黑体" w:hint="eastAsia"/>
          <w:color w:val="000000"/>
          <w:kern w:val="0"/>
          <w:sz w:val="32"/>
          <w:szCs w:val="32"/>
        </w:rPr>
        <w:t>附件</w:t>
      </w:r>
      <w:r w:rsidRPr="00383798">
        <w:rPr>
          <w:rFonts w:ascii="黑体" w:eastAsia="黑体" w:hAnsi="黑体" w:cs="黑体"/>
          <w:color w:val="000000"/>
          <w:kern w:val="0"/>
          <w:sz w:val="32"/>
          <w:szCs w:val="32"/>
        </w:rPr>
        <w:t>2</w:t>
      </w:r>
    </w:p>
    <w:p w:rsidR="00F93066" w:rsidRDefault="00F93066" w:rsidP="00F93066">
      <w:pPr>
        <w:keepNext w:val="0"/>
        <w:spacing w:line="560" w:lineRule="exact"/>
        <w:ind w:firstLineChars="600" w:firstLine="1920"/>
        <w:rPr>
          <w:rFonts w:ascii="黑体" w:eastAsia="黑体" w:hAnsi="黑体"/>
          <w:color w:val="000000"/>
          <w:kern w:val="0"/>
          <w:sz w:val="32"/>
          <w:szCs w:val="32"/>
        </w:rPr>
      </w:pPr>
    </w:p>
    <w:p w:rsidR="00F93066" w:rsidRPr="00383798" w:rsidRDefault="00F93066" w:rsidP="00F93066">
      <w:pPr>
        <w:keepNext w:val="0"/>
        <w:shd w:val="clear" w:color="auto" w:fill="FFFFFF"/>
        <w:spacing w:line="560" w:lineRule="exact"/>
        <w:jc w:val="center"/>
        <w:rPr>
          <w:rFonts w:ascii="方正小标宋简体" w:eastAsia="方正小标宋简体" w:hAnsi="黑体"/>
          <w:color w:val="000000"/>
          <w:kern w:val="0"/>
          <w:sz w:val="44"/>
          <w:szCs w:val="44"/>
        </w:rPr>
      </w:pPr>
      <w:bookmarkStart w:id="0" w:name="_GoBack"/>
      <w:proofErr w:type="gramStart"/>
      <w:r w:rsidRPr="00383798">
        <w:rPr>
          <w:rFonts w:ascii="方正小标宋简体" w:eastAsia="方正小标宋简体" w:hAnsi="黑体" w:cs="方正小标宋简体" w:hint="eastAsia"/>
          <w:color w:val="000000"/>
          <w:kern w:val="0"/>
          <w:sz w:val="44"/>
          <w:szCs w:val="44"/>
        </w:rPr>
        <w:t>大兴区</w:t>
      </w:r>
      <w:proofErr w:type="gramEnd"/>
      <w:r w:rsidRPr="00383798">
        <w:rPr>
          <w:rFonts w:ascii="方正小标宋简体" w:eastAsia="方正小标宋简体" w:hAnsi="黑体" w:cs="方正小标宋简体" w:hint="eastAsia"/>
          <w:color w:val="000000"/>
          <w:kern w:val="0"/>
          <w:sz w:val="44"/>
          <w:szCs w:val="44"/>
        </w:rPr>
        <w:t>创建</w:t>
      </w:r>
      <w:r>
        <w:rPr>
          <w:rFonts w:ascii="方正小标宋简体" w:eastAsia="方正小标宋简体" w:hAnsi="黑体" w:cs="方正小标宋简体" w:hint="eastAsia"/>
          <w:color w:val="000000"/>
          <w:kern w:val="0"/>
          <w:sz w:val="44"/>
          <w:szCs w:val="44"/>
        </w:rPr>
        <w:t>“全国武术之乡”</w:t>
      </w:r>
      <w:r w:rsidRPr="00383798">
        <w:rPr>
          <w:rFonts w:ascii="方正小标宋简体" w:eastAsia="方正小标宋简体" w:hAnsi="黑体" w:cs="方正小标宋简体" w:hint="eastAsia"/>
          <w:color w:val="000000"/>
          <w:kern w:val="0"/>
          <w:sz w:val="44"/>
          <w:szCs w:val="44"/>
        </w:rPr>
        <w:t>任务分解</w:t>
      </w:r>
    </w:p>
    <w:bookmarkEnd w:id="0"/>
    <w:p w:rsidR="00F93066" w:rsidRPr="00453FD6" w:rsidRDefault="00F93066" w:rsidP="00F93066">
      <w:pPr>
        <w:keepNext w:val="0"/>
        <w:shd w:val="clear" w:color="auto" w:fill="FFFFFF"/>
        <w:spacing w:line="560" w:lineRule="exact"/>
        <w:jc w:val="center"/>
        <w:rPr>
          <w:rFonts w:ascii="黑体" w:eastAsia="黑体" w:hAnsi="黑体"/>
          <w:color w:val="000000"/>
          <w:kern w:val="0"/>
          <w:sz w:val="44"/>
          <w:szCs w:val="44"/>
        </w:rPr>
      </w:pPr>
    </w:p>
    <w:tbl>
      <w:tblPr>
        <w:tblW w:w="5108" w:type="pct"/>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74"/>
        <w:gridCol w:w="5577"/>
        <w:gridCol w:w="1017"/>
        <w:gridCol w:w="1438"/>
      </w:tblGrid>
      <w:tr w:rsidR="00F93066" w:rsidRPr="004B0E02" w:rsidTr="00B803BD">
        <w:trPr>
          <w:trHeight w:val="222"/>
          <w:tblHeader/>
          <w:tblCellSpacing w:w="0" w:type="dxa"/>
          <w:jc w:val="center"/>
        </w:trPr>
        <w:tc>
          <w:tcPr>
            <w:tcW w:w="279" w:type="pct"/>
            <w:vAlign w:val="center"/>
          </w:tcPr>
          <w:p w:rsidR="00F93066" w:rsidRPr="00D3576B" w:rsidRDefault="00F93066" w:rsidP="00B803BD">
            <w:pPr>
              <w:keepNext w:val="0"/>
              <w:spacing w:line="560" w:lineRule="exact"/>
              <w:jc w:val="center"/>
              <w:rPr>
                <w:rFonts w:ascii="黑体" w:eastAsia="黑体" w:hAnsi="黑体"/>
                <w:kern w:val="0"/>
                <w:szCs w:val="24"/>
              </w:rPr>
            </w:pPr>
            <w:r w:rsidRPr="00D3576B">
              <w:rPr>
                <w:rFonts w:ascii="黑体" w:eastAsia="黑体" w:hAnsi="黑体" w:cs="仿宋_GB2312" w:hint="eastAsia"/>
                <w:kern w:val="0"/>
                <w:szCs w:val="24"/>
              </w:rPr>
              <w:t>序号</w:t>
            </w:r>
          </w:p>
        </w:tc>
        <w:tc>
          <w:tcPr>
            <w:tcW w:w="3277" w:type="pct"/>
            <w:vAlign w:val="center"/>
          </w:tcPr>
          <w:p w:rsidR="00F93066" w:rsidRPr="00D3576B" w:rsidRDefault="00F93066" w:rsidP="00B803BD">
            <w:pPr>
              <w:keepNext w:val="0"/>
              <w:spacing w:line="560" w:lineRule="exact"/>
              <w:jc w:val="center"/>
              <w:rPr>
                <w:rFonts w:ascii="黑体" w:eastAsia="黑体" w:hAnsi="黑体"/>
                <w:kern w:val="0"/>
                <w:szCs w:val="24"/>
              </w:rPr>
            </w:pPr>
            <w:r w:rsidRPr="00D3576B">
              <w:rPr>
                <w:rFonts w:ascii="黑体" w:eastAsia="黑体" w:hAnsi="黑体" w:cs="仿宋_GB2312" w:hint="eastAsia"/>
                <w:kern w:val="0"/>
                <w:szCs w:val="24"/>
              </w:rPr>
              <w:t>工作任务</w:t>
            </w:r>
          </w:p>
        </w:tc>
        <w:tc>
          <w:tcPr>
            <w:tcW w:w="598" w:type="pct"/>
            <w:vAlign w:val="center"/>
          </w:tcPr>
          <w:p w:rsidR="00F93066" w:rsidRPr="00D3576B" w:rsidRDefault="00F93066" w:rsidP="00B803BD">
            <w:pPr>
              <w:keepNext w:val="0"/>
              <w:spacing w:line="560" w:lineRule="exact"/>
              <w:jc w:val="center"/>
              <w:rPr>
                <w:rFonts w:ascii="黑体" w:eastAsia="黑体" w:hAnsi="黑体"/>
                <w:kern w:val="0"/>
                <w:szCs w:val="24"/>
              </w:rPr>
            </w:pPr>
            <w:r w:rsidRPr="00D3576B">
              <w:rPr>
                <w:rFonts w:ascii="黑体" w:eastAsia="黑体" w:hAnsi="黑体" w:cs="仿宋_GB2312" w:hint="eastAsia"/>
                <w:kern w:val="0"/>
                <w:szCs w:val="24"/>
              </w:rPr>
              <w:t>牵头单位</w:t>
            </w:r>
          </w:p>
        </w:tc>
        <w:tc>
          <w:tcPr>
            <w:tcW w:w="845" w:type="pct"/>
            <w:vAlign w:val="center"/>
          </w:tcPr>
          <w:p w:rsidR="00F93066" w:rsidRPr="00D3576B" w:rsidRDefault="00F93066" w:rsidP="00B803BD">
            <w:pPr>
              <w:keepNext w:val="0"/>
              <w:spacing w:line="560" w:lineRule="exact"/>
              <w:jc w:val="center"/>
              <w:rPr>
                <w:rFonts w:ascii="黑体" w:eastAsia="黑体" w:hAnsi="黑体"/>
                <w:kern w:val="0"/>
                <w:szCs w:val="24"/>
              </w:rPr>
            </w:pPr>
            <w:r w:rsidRPr="00D3576B">
              <w:rPr>
                <w:rFonts w:ascii="黑体" w:eastAsia="黑体" w:hAnsi="黑体" w:cs="仿宋_GB2312" w:hint="eastAsia"/>
                <w:kern w:val="0"/>
                <w:szCs w:val="24"/>
              </w:rPr>
              <w:t>配合单位</w:t>
            </w:r>
          </w:p>
        </w:tc>
      </w:tr>
      <w:tr w:rsidR="00F93066" w:rsidRPr="004B0E02" w:rsidTr="00B803BD">
        <w:trPr>
          <w:trHeight w:val="582"/>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AF421C">
              <w:rPr>
                <w:rFonts w:ascii="仿宋_GB2312" w:eastAsia="仿宋_GB2312" w:hAnsi="宋体" w:cs="仿宋_GB2312" w:hint="eastAsia"/>
                <w:color w:val="000000"/>
                <w:kern w:val="0"/>
                <w:szCs w:val="24"/>
              </w:rPr>
              <w:t>1</w:t>
            </w:r>
          </w:p>
        </w:tc>
        <w:tc>
          <w:tcPr>
            <w:tcW w:w="3277" w:type="pct"/>
            <w:vAlign w:val="center"/>
          </w:tcPr>
          <w:p w:rsidR="00F93066" w:rsidRPr="00D3576B" w:rsidRDefault="00F93066" w:rsidP="00F93066">
            <w:pPr>
              <w:keepNext w:val="0"/>
              <w:spacing w:line="520" w:lineRule="exact"/>
              <w:ind w:firstLineChars="200" w:firstLine="480"/>
              <w:rPr>
                <w:rFonts w:ascii="仿宋_GB2312" w:eastAsia="仿宋_GB2312" w:hAnsi="宋体"/>
                <w:kern w:val="0"/>
                <w:szCs w:val="24"/>
              </w:rPr>
            </w:pPr>
            <w:r>
              <w:rPr>
                <w:rFonts w:ascii="仿宋_GB2312" w:eastAsia="仿宋_GB2312" w:hAnsi="宋体" w:cs="仿宋_GB2312" w:hint="eastAsia"/>
                <w:color w:val="000000"/>
                <w:kern w:val="0"/>
                <w:szCs w:val="24"/>
              </w:rPr>
              <w:t>统筹</w:t>
            </w:r>
            <w:r w:rsidRPr="00D3576B">
              <w:rPr>
                <w:rFonts w:ascii="仿宋_GB2312" w:eastAsia="仿宋_GB2312" w:hAnsi="宋体" w:cs="仿宋_GB2312" w:hint="eastAsia"/>
                <w:color w:val="000000"/>
                <w:kern w:val="0"/>
                <w:szCs w:val="24"/>
              </w:rPr>
              <w:t>全区武术之</w:t>
            </w:r>
            <w:proofErr w:type="gramStart"/>
            <w:r w:rsidRPr="00D3576B">
              <w:rPr>
                <w:rFonts w:ascii="仿宋_GB2312" w:eastAsia="仿宋_GB2312" w:hAnsi="宋体" w:cs="仿宋_GB2312" w:hint="eastAsia"/>
                <w:color w:val="000000"/>
                <w:kern w:val="0"/>
                <w:szCs w:val="24"/>
              </w:rPr>
              <w:t>乡</w:t>
            </w:r>
            <w:r>
              <w:rPr>
                <w:rFonts w:ascii="仿宋_GB2312" w:eastAsia="仿宋_GB2312" w:hAnsi="宋体" w:cs="仿宋_GB2312" w:hint="eastAsia"/>
                <w:color w:val="000000"/>
                <w:kern w:val="0"/>
                <w:szCs w:val="24"/>
              </w:rPr>
              <w:t>创建</w:t>
            </w:r>
            <w:proofErr w:type="gramEnd"/>
            <w:r w:rsidRPr="00D3576B">
              <w:rPr>
                <w:rFonts w:ascii="仿宋_GB2312" w:eastAsia="仿宋_GB2312" w:hAnsi="宋体" w:cs="仿宋_GB2312" w:hint="eastAsia"/>
                <w:color w:val="000000"/>
                <w:kern w:val="0"/>
                <w:szCs w:val="24"/>
              </w:rPr>
              <w:t>工作，为本区武术之乡工作提供支持和保障，推动本区武术之乡工作目标和任务的落实。</w:t>
            </w:r>
          </w:p>
        </w:tc>
        <w:tc>
          <w:tcPr>
            <w:tcW w:w="598" w:type="pct"/>
            <w:vAlign w:val="center"/>
          </w:tcPr>
          <w:p w:rsidR="00F93066" w:rsidRPr="00D3576B" w:rsidRDefault="00F93066" w:rsidP="00B803BD">
            <w:pPr>
              <w:keepNext w:val="0"/>
              <w:spacing w:line="52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2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w:t>
            </w:r>
            <w:proofErr w:type="gramStart"/>
            <w:r w:rsidRPr="00D3576B">
              <w:rPr>
                <w:rFonts w:ascii="仿宋_GB2312" w:eastAsia="仿宋_GB2312" w:hAnsi="宋体" w:cs="仿宋_GB2312" w:hint="eastAsia"/>
                <w:kern w:val="0"/>
                <w:szCs w:val="24"/>
              </w:rPr>
              <w:t>文化委</w:t>
            </w:r>
            <w:proofErr w:type="gramEnd"/>
          </w:p>
        </w:tc>
      </w:tr>
      <w:tr w:rsidR="00F93066" w:rsidRPr="004B0E02" w:rsidTr="00B803BD">
        <w:trPr>
          <w:trHeight w:val="582"/>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2</w:t>
            </w:r>
          </w:p>
        </w:tc>
        <w:tc>
          <w:tcPr>
            <w:tcW w:w="3277" w:type="pct"/>
            <w:vAlign w:val="center"/>
          </w:tcPr>
          <w:p w:rsidR="00F93066" w:rsidRPr="00D3576B" w:rsidRDefault="00F93066" w:rsidP="00F93066">
            <w:pPr>
              <w:keepNext w:val="0"/>
              <w:spacing w:line="52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贯彻实施各项规章制度；负责制定武术工作规划、年度计划；负责组织武术教练员、辅导员、拳师的培训和考核；负责日常工作的有序运转，建立和维护武术之乡档案等。</w:t>
            </w:r>
          </w:p>
        </w:tc>
        <w:tc>
          <w:tcPr>
            <w:tcW w:w="598" w:type="pct"/>
            <w:vAlign w:val="center"/>
          </w:tcPr>
          <w:p w:rsidR="00F93066" w:rsidRPr="00D3576B" w:rsidRDefault="00F93066" w:rsidP="00B803BD">
            <w:pPr>
              <w:keepNext w:val="0"/>
              <w:spacing w:line="520" w:lineRule="exact"/>
              <w:jc w:val="center"/>
              <w:rPr>
                <w:rFonts w:ascii="仿宋_GB2312" w:eastAsia="仿宋_GB2312" w:hAnsi="宋体" w:cs="仿宋_GB2312"/>
                <w:kern w:val="0"/>
                <w:szCs w:val="24"/>
              </w:rPr>
            </w:pPr>
            <w:r w:rsidRPr="00D3576B">
              <w:rPr>
                <w:rFonts w:ascii="仿宋_GB2312" w:eastAsia="仿宋_GB2312" w:hAnsi="宋体" w:cs="仿宋_GB2312" w:hint="eastAsia"/>
                <w:kern w:val="0"/>
                <w:szCs w:val="24"/>
              </w:rPr>
              <w:t>区文化委</w:t>
            </w:r>
          </w:p>
          <w:p w:rsidR="00F93066" w:rsidRPr="00D3576B" w:rsidRDefault="00F93066" w:rsidP="00B803BD">
            <w:pPr>
              <w:keepNext w:val="0"/>
              <w:spacing w:line="52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2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区教委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区武术协会</w:t>
            </w:r>
          </w:p>
        </w:tc>
      </w:tr>
      <w:tr w:rsidR="00F93066" w:rsidRPr="004B0E02" w:rsidTr="00B803BD">
        <w:trPr>
          <w:trHeight w:val="582"/>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3</w:t>
            </w:r>
          </w:p>
        </w:tc>
        <w:tc>
          <w:tcPr>
            <w:tcW w:w="3277" w:type="pct"/>
            <w:vAlign w:val="center"/>
          </w:tcPr>
          <w:p w:rsidR="00F93066" w:rsidRPr="00D3576B" w:rsidRDefault="00F93066" w:rsidP="00F93066">
            <w:pPr>
              <w:keepNext w:val="0"/>
              <w:spacing w:line="52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贯彻落实国务院在《全民健身计划2016-2020》中提出的“三纳入”政策。对武术之乡建设工作有部署、有要求、有方案。</w:t>
            </w:r>
          </w:p>
        </w:tc>
        <w:tc>
          <w:tcPr>
            <w:tcW w:w="598" w:type="pct"/>
            <w:vAlign w:val="center"/>
          </w:tcPr>
          <w:p w:rsidR="00F93066" w:rsidRPr="00D3576B" w:rsidRDefault="00F93066" w:rsidP="00B803BD">
            <w:pPr>
              <w:keepNext w:val="0"/>
              <w:spacing w:line="52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2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区发改委</w:t>
            </w:r>
          </w:p>
        </w:tc>
      </w:tr>
      <w:tr w:rsidR="00F93066" w:rsidRPr="004B0E02" w:rsidTr="00B803BD">
        <w:trPr>
          <w:trHeight w:val="582"/>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4</w:t>
            </w:r>
          </w:p>
        </w:tc>
        <w:tc>
          <w:tcPr>
            <w:tcW w:w="3277" w:type="pct"/>
            <w:vAlign w:val="center"/>
          </w:tcPr>
          <w:p w:rsidR="00F93066" w:rsidRPr="00D3576B" w:rsidRDefault="00F93066" w:rsidP="00F93066">
            <w:pPr>
              <w:keepNext w:val="0"/>
              <w:spacing w:line="52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武术事业经费应纳入当地财政预算(每年至少投入50</w:t>
            </w:r>
            <w:r w:rsidRPr="00D3576B">
              <w:rPr>
                <w:rFonts w:ascii="仿宋_GB2312" w:eastAsia="仿宋_GB2312" w:hAnsi="宋体" w:cs="仿宋_GB2312" w:hint="eastAsia"/>
                <w:kern w:val="0"/>
                <w:szCs w:val="24"/>
              </w:rPr>
              <w:t>万元专项经费，保障参加全国性武术比赛、开展活动等基础费用)</w:t>
            </w:r>
            <w:r w:rsidRPr="00D3576B">
              <w:rPr>
                <w:rFonts w:ascii="仿宋_GB2312" w:eastAsia="仿宋_GB2312" w:hAnsi="宋体" w:cs="仿宋_GB2312" w:hint="eastAsia"/>
                <w:color w:val="000000"/>
                <w:kern w:val="0"/>
                <w:szCs w:val="24"/>
              </w:rPr>
              <w:t>。</w:t>
            </w:r>
          </w:p>
        </w:tc>
        <w:tc>
          <w:tcPr>
            <w:tcW w:w="598" w:type="pct"/>
            <w:vAlign w:val="center"/>
          </w:tcPr>
          <w:p w:rsidR="00F93066" w:rsidRPr="00D3576B" w:rsidRDefault="00F93066" w:rsidP="00B803BD">
            <w:pPr>
              <w:keepNext w:val="0"/>
              <w:spacing w:line="52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区财政局</w:t>
            </w:r>
          </w:p>
        </w:tc>
        <w:tc>
          <w:tcPr>
            <w:tcW w:w="845" w:type="pct"/>
            <w:vAlign w:val="center"/>
          </w:tcPr>
          <w:p w:rsidR="00F93066" w:rsidRPr="00D3576B" w:rsidRDefault="00F93066" w:rsidP="00B803BD">
            <w:pPr>
              <w:keepNext w:val="0"/>
              <w:spacing w:line="52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区体育局</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5</w:t>
            </w:r>
          </w:p>
        </w:tc>
        <w:tc>
          <w:tcPr>
            <w:tcW w:w="3277" w:type="pct"/>
            <w:vAlign w:val="center"/>
          </w:tcPr>
          <w:p w:rsidR="00F93066" w:rsidRPr="00D3576B" w:rsidRDefault="00F93066" w:rsidP="00F93066">
            <w:pPr>
              <w:keepNext w:val="0"/>
              <w:spacing w:line="52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制定武术五年发展规划，积极发展武术产业。充分发挥政府主导、社会依托和市场的推动作用，促进武术产业健康发展。</w:t>
            </w:r>
          </w:p>
        </w:tc>
        <w:tc>
          <w:tcPr>
            <w:tcW w:w="598" w:type="pct"/>
            <w:vAlign w:val="center"/>
          </w:tcPr>
          <w:p w:rsidR="00F93066" w:rsidRPr="00D3576B" w:rsidRDefault="00F93066" w:rsidP="00B803BD">
            <w:pPr>
              <w:keepNext w:val="0"/>
              <w:spacing w:line="52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2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区教委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区武术</w:t>
            </w:r>
            <w:r w:rsidRPr="00D3576B">
              <w:rPr>
                <w:rFonts w:ascii="仿宋_GB2312" w:eastAsia="仿宋_GB2312" w:hAnsi="宋体" w:cs="仿宋_GB2312" w:hint="eastAsia"/>
                <w:kern w:val="0"/>
                <w:szCs w:val="24"/>
              </w:rPr>
              <w:lastRenderedPageBreak/>
              <w:t>协会</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lastRenderedPageBreak/>
              <w:t>6</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建立健全组织机构。建立武术之</w:t>
            </w:r>
            <w:proofErr w:type="gramStart"/>
            <w:r w:rsidRPr="00D3576B">
              <w:rPr>
                <w:rFonts w:ascii="仿宋_GB2312" w:eastAsia="仿宋_GB2312" w:hAnsi="宋体" w:cs="仿宋_GB2312" w:hint="eastAsia"/>
                <w:color w:val="000000"/>
                <w:kern w:val="0"/>
                <w:szCs w:val="24"/>
              </w:rPr>
              <w:t>乡创建</w:t>
            </w:r>
            <w:proofErr w:type="gramEnd"/>
            <w:r w:rsidRPr="00D3576B">
              <w:rPr>
                <w:rFonts w:ascii="仿宋_GB2312" w:eastAsia="仿宋_GB2312" w:hAnsi="宋体" w:cs="仿宋_GB2312" w:hint="eastAsia"/>
                <w:color w:val="000000"/>
                <w:kern w:val="0"/>
                <w:szCs w:val="24"/>
              </w:rPr>
              <w:t>工作领导小组，做到具体任务到镇</w:t>
            </w:r>
            <w:r>
              <w:rPr>
                <w:rFonts w:ascii="仿宋_GB2312" w:eastAsia="仿宋_GB2312" w:hAnsi="宋体" w:cs="仿宋_GB2312" w:hint="eastAsia"/>
                <w:color w:val="000000"/>
                <w:kern w:val="0"/>
                <w:szCs w:val="24"/>
              </w:rPr>
              <w:t>、</w:t>
            </w:r>
            <w:r w:rsidRPr="00D3576B">
              <w:rPr>
                <w:rFonts w:ascii="仿宋_GB2312" w:eastAsia="仿宋_GB2312" w:hAnsi="宋体" w:cs="仿宋_GB2312" w:hint="eastAsia"/>
                <w:color w:val="000000"/>
                <w:kern w:val="0"/>
                <w:szCs w:val="24"/>
              </w:rPr>
              <w:t>街道</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责任到人。并取得教育、工会、共青团、妇联等部门及社会团体的积极支持和配合。形成政府机构、社会团体、各界组织共同参与、协调联动的组织网络。</w:t>
            </w:r>
            <w:r>
              <w:rPr>
                <w:rFonts w:ascii="仿宋_GB2312" w:eastAsia="仿宋_GB2312" w:hAnsi="宋体" w:cs="仿宋_GB2312" w:hint="eastAsia"/>
                <w:kern w:val="0"/>
                <w:szCs w:val="24"/>
              </w:rPr>
              <w:t>由</w:t>
            </w:r>
            <w:r w:rsidRPr="00D3576B">
              <w:rPr>
                <w:rFonts w:ascii="仿宋_GB2312" w:eastAsia="仿宋_GB2312" w:hAnsi="宋体" w:cs="仿宋_GB2312" w:hint="eastAsia"/>
                <w:kern w:val="0"/>
                <w:szCs w:val="24"/>
              </w:rPr>
              <w:t>专门机构和专人负责武术之</w:t>
            </w:r>
            <w:proofErr w:type="gramStart"/>
            <w:r w:rsidRPr="00D3576B">
              <w:rPr>
                <w:rFonts w:ascii="仿宋_GB2312" w:eastAsia="仿宋_GB2312" w:hAnsi="宋体" w:cs="仿宋_GB2312" w:hint="eastAsia"/>
                <w:kern w:val="0"/>
                <w:szCs w:val="24"/>
              </w:rPr>
              <w:t>乡</w:t>
            </w:r>
            <w:r>
              <w:rPr>
                <w:rFonts w:ascii="仿宋_GB2312" w:eastAsia="仿宋_GB2312" w:hAnsi="宋体" w:cs="仿宋_GB2312" w:hint="eastAsia"/>
                <w:kern w:val="0"/>
                <w:szCs w:val="24"/>
              </w:rPr>
              <w:t>创建</w:t>
            </w:r>
            <w:proofErr w:type="gramEnd"/>
            <w:r w:rsidRPr="00D3576B">
              <w:rPr>
                <w:rFonts w:ascii="仿宋_GB2312" w:eastAsia="仿宋_GB2312" w:hAnsi="宋体" w:cs="仿宋_GB2312" w:hint="eastAsia"/>
                <w:kern w:val="0"/>
                <w:szCs w:val="24"/>
              </w:rPr>
              <w:t>工作。并建立一套机制健全完善、执行有序有效的</w:t>
            </w:r>
            <w:r>
              <w:rPr>
                <w:rFonts w:ascii="仿宋_GB2312" w:eastAsia="仿宋_GB2312" w:hAnsi="宋体" w:cs="仿宋_GB2312" w:hint="eastAsia"/>
                <w:kern w:val="0"/>
                <w:szCs w:val="24"/>
              </w:rPr>
              <w:t>运行机制</w:t>
            </w:r>
            <w:r w:rsidRPr="00D3576B">
              <w:rPr>
                <w:rFonts w:ascii="仿宋_GB2312" w:eastAsia="仿宋_GB2312" w:hAnsi="宋体" w:cs="仿宋_GB2312" w:hint="eastAsia"/>
                <w:kern w:val="0"/>
                <w:szCs w:val="24"/>
              </w:rPr>
              <w:t>。</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各成员单位</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7</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发挥武术协会作用。建立一定数量的习武网点和各拳种的晨(晚)</w:t>
            </w:r>
            <w:r w:rsidRPr="00D3576B">
              <w:rPr>
                <w:rFonts w:ascii="仿宋_GB2312" w:eastAsia="仿宋_GB2312" w:hAnsi="宋体" w:cs="仿宋_GB2312" w:hint="eastAsia"/>
                <w:kern w:val="0"/>
                <w:szCs w:val="24"/>
              </w:rPr>
              <w:t>练点</w:t>
            </w:r>
            <w:r w:rsidRPr="00D3576B">
              <w:rPr>
                <w:rFonts w:ascii="仿宋_GB2312" w:eastAsia="仿宋_GB2312" w:hAnsi="宋体" w:cs="仿宋_GB2312" w:hint="eastAsia"/>
                <w:color w:val="000000"/>
                <w:kern w:val="0"/>
                <w:szCs w:val="24"/>
              </w:rPr>
              <w:t>。武术协会要定期举办各种形式的培训和交流活动，有效推动本地特色拳种的传承与发展，并在实施《全民健身条例》和《全民健身计划》中发挥重要作用。</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color w:val="000000"/>
                <w:kern w:val="0"/>
                <w:szCs w:val="24"/>
              </w:rPr>
              <w:t>区园林绿化局</w:t>
            </w:r>
            <w:r>
              <w:rPr>
                <w:rFonts w:ascii="仿宋_GB2312" w:eastAsia="仿宋_GB2312" w:hAnsi="宋体" w:cs="仿宋_GB2312" w:hint="eastAsia"/>
                <w:color w:val="000000"/>
                <w:kern w:val="0"/>
                <w:szCs w:val="24"/>
              </w:rPr>
              <w:t>、</w:t>
            </w: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color w:val="000000"/>
                <w:kern w:val="0"/>
                <w:szCs w:val="24"/>
              </w:rPr>
              <w:t>区武术协会</w:t>
            </w:r>
            <w:r>
              <w:rPr>
                <w:rFonts w:ascii="仿宋_GB2312" w:eastAsia="仿宋_GB2312" w:hAnsi="宋体" w:cs="仿宋_GB2312" w:hint="eastAsia"/>
                <w:color w:val="000000"/>
                <w:kern w:val="0"/>
                <w:szCs w:val="24"/>
              </w:rPr>
              <w:t>、</w:t>
            </w:r>
            <w:r w:rsidRPr="00D3576B">
              <w:rPr>
                <w:rFonts w:ascii="仿宋_GB2312" w:eastAsia="仿宋_GB2312" w:hAnsi="宋体" w:cs="仿宋_GB2312" w:hint="eastAsia"/>
                <w:color w:val="000000"/>
                <w:kern w:val="0"/>
                <w:szCs w:val="24"/>
              </w:rPr>
              <w:t>各镇、街道</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8</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设计安排科学合理、综合实用的武术场馆设施建设规划，并付诸实施。至少具备能容纳4块武术套路比赛场地、千人以上观众席、配套训练馆及辅助性用房和设施的体育馆，具备相对稳定的武术室内训练场地，并配备相应的武术器械、服装和设备等。</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left"/>
              <w:rPr>
                <w:rFonts w:ascii="仿宋_GB2312" w:eastAsia="仿宋_GB2312" w:hAnsi="宋体" w:cs="仿宋_GB2312"/>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区财政局</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lastRenderedPageBreak/>
              <w:t>9</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武术赛事活动形成制度和传统。每年开展3次以上地域特色鲜明、组织运作规范、社会反响良好的武术竞赛和交流活动，拓展活动内容，创新活动形式，增强活动效果。通过赛事活动建立相对稳定的武术项目传承人、运动员、教练员、裁判员队伍。</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区武术协会</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10</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打造</w:t>
            </w:r>
            <w:proofErr w:type="gramStart"/>
            <w:r w:rsidRPr="00D3576B">
              <w:rPr>
                <w:rFonts w:ascii="仿宋_GB2312" w:eastAsia="仿宋_GB2312" w:hAnsi="宋体" w:cs="仿宋_GB2312" w:hint="eastAsia"/>
                <w:color w:val="000000"/>
                <w:kern w:val="0"/>
                <w:szCs w:val="24"/>
              </w:rPr>
              <w:t>地域武术</w:t>
            </w:r>
            <w:proofErr w:type="gramEnd"/>
            <w:r w:rsidRPr="00D3576B">
              <w:rPr>
                <w:rFonts w:ascii="仿宋_GB2312" w:eastAsia="仿宋_GB2312" w:hAnsi="宋体" w:cs="仿宋_GB2312" w:hint="eastAsia"/>
                <w:color w:val="000000"/>
                <w:kern w:val="0"/>
                <w:szCs w:val="24"/>
              </w:rPr>
              <w:t>文化品牌。挖掘和培育出至少一个区域性特色的武术拳种，打造至少一个节庆、赛事、民俗等地域</w:t>
            </w:r>
            <w:proofErr w:type="gramStart"/>
            <w:r w:rsidRPr="00D3576B">
              <w:rPr>
                <w:rFonts w:ascii="仿宋_GB2312" w:eastAsia="仿宋_GB2312" w:hAnsi="宋体" w:cs="仿宋_GB2312" w:hint="eastAsia"/>
                <w:color w:val="000000"/>
                <w:kern w:val="0"/>
                <w:szCs w:val="24"/>
              </w:rPr>
              <w:t>特色武术</w:t>
            </w:r>
            <w:proofErr w:type="gramEnd"/>
            <w:r w:rsidRPr="00D3576B">
              <w:rPr>
                <w:rFonts w:ascii="仿宋_GB2312" w:eastAsia="仿宋_GB2312" w:hAnsi="宋体" w:cs="仿宋_GB2312" w:hint="eastAsia"/>
                <w:color w:val="000000"/>
                <w:kern w:val="0"/>
                <w:szCs w:val="24"/>
              </w:rPr>
              <w:t>文化品牌，并采取多种措施对其进行重点传承、保护和发展。</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区旅游委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color w:val="000000"/>
                <w:kern w:val="0"/>
                <w:szCs w:val="24"/>
              </w:rPr>
              <w:t>区武术协会</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11</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开展</w:t>
            </w:r>
            <w:smartTag w:uri="urn:schemas-microsoft-com:office:smarttags" w:element="chsdate">
              <w:smartTagPr>
                <w:attr w:name="IsROCDate" w:val="False"/>
                <w:attr w:name="IsLunarDate" w:val="False"/>
                <w:attr w:name="Day" w:val="8"/>
                <w:attr w:name="Month" w:val="8"/>
                <w:attr w:name="Year" w:val="2017"/>
              </w:smartTagPr>
              <w:r w:rsidRPr="00D3576B">
                <w:rPr>
                  <w:rFonts w:ascii="仿宋_GB2312" w:eastAsia="仿宋_GB2312" w:hAnsi="宋体" w:cs="仿宋_GB2312" w:hint="eastAsia"/>
                  <w:color w:val="000000"/>
                  <w:kern w:val="0"/>
                  <w:szCs w:val="24"/>
                </w:rPr>
                <w:t>8月8</w:t>
              </w:r>
              <w:r w:rsidRPr="00D3576B">
                <w:rPr>
                  <w:rFonts w:ascii="仿宋_GB2312" w:eastAsia="仿宋_GB2312" w:hAnsi="宋体" w:cs="仿宋_GB2312" w:hint="eastAsia"/>
                  <w:kern w:val="0"/>
                  <w:szCs w:val="24"/>
                </w:rPr>
                <w:t>日</w:t>
              </w:r>
            </w:smartTag>
            <w:r w:rsidRPr="00D3576B">
              <w:rPr>
                <w:rFonts w:ascii="仿宋_GB2312" w:eastAsia="仿宋_GB2312" w:hAnsi="宋体" w:cs="仿宋_GB2312" w:hint="eastAsia"/>
                <w:kern w:val="0"/>
                <w:szCs w:val="24"/>
              </w:rPr>
              <w:t>“全民健身日”武术健身活动。活动结束后，及时汇总活动材料。</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区旅游委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区武术协会</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各镇、街道</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12</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积极参加每年度市级和全国性武术比赛，</w:t>
            </w:r>
            <w:r>
              <w:rPr>
                <w:rFonts w:ascii="仿宋_GB2312" w:eastAsia="仿宋_GB2312" w:hAnsi="宋体" w:cs="仿宋_GB2312" w:hint="eastAsia"/>
                <w:color w:val="000000"/>
                <w:kern w:val="0"/>
                <w:szCs w:val="24"/>
              </w:rPr>
              <w:t>每年</w:t>
            </w:r>
            <w:r w:rsidRPr="00D3576B">
              <w:rPr>
                <w:rFonts w:ascii="仿宋_GB2312" w:eastAsia="仿宋_GB2312" w:hAnsi="宋体" w:cs="仿宋_GB2312" w:hint="eastAsia"/>
                <w:color w:val="000000"/>
                <w:kern w:val="0"/>
                <w:szCs w:val="24"/>
              </w:rPr>
              <w:t>参加</w:t>
            </w:r>
            <w:r>
              <w:rPr>
                <w:rFonts w:ascii="仿宋_GB2312" w:eastAsia="仿宋_GB2312" w:hAnsi="宋体" w:cs="仿宋_GB2312" w:hint="eastAsia"/>
                <w:color w:val="000000"/>
                <w:kern w:val="0"/>
                <w:szCs w:val="24"/>
              </w:rPr>
              <w:t>2次以上由中国武术协会主办的“全国武术之乡”比赛和其他</w:t>
            </w:r>
            <w:r w:rsidRPr="00D3576B">
              <w:rPr>
                <w:rFonts w:ascii="仿宋_GB2312" w:eastAsia="仿宋_GB2312" w:hAnsi="宋体" w:cs="仿宋_GB2312" w:hint="eastAsia"/>
                <w:color w:val="000000"/>
                <w:kern w:val="0"/>
                <w:szCs w:val="24"/>
              </w:rPr>
              <w:t>武术比赛，建立相对稳定规范的教练员、运动员队伍。积极承接“全国武术之乡”比赛或全国性武术比赛。</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区旅游委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区武术协会</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lastRenderedPageBreak/>
              <w:t>13</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积极开展武术进校园活动。在有条件的学校开设武术课，逐步完善教材编排和扩大培训推广规模。</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区教委</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color w:val="000000"/>
                <w:kern w:val="0"/>
                <w:szCs w:val="24"/>
              </w:rPr>
              <w:t>区武术协会</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14</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Pr>
                <w:rFonts w:ascii="仿宋_GB2312" w:eastAsia="仿宋_GB2312" w:hAnsi="宋体" w:cs="仿宋_GB2312" w:hint="eastAsia"/>
                <w:color w:val="000000"/>
                <w:kern w:val="0"/>
                <w:szCs w:val="24"/>
              </w:rPr>
              <w:t>积极推动</w:t>
            </w:r>
            <w:r w:rsidRPr="00D3576B">
              <w:rPr>
                <w:rFonts w:ascii="仿宋_GB2312" w:eastAsia="仿宋_GB2312" w:hAnsi="宋体" w:cs="仿宋_GB2312" w:hint="eastAsia"/>
                <w:color w:val="000000"/>
                <w:kern w:val="0"/>
                <w:szCs w:val="24"/>
              </w:rPr>
              <w:t>武术进社区、进镇街、进企业、进机关，</w:t>
            </w:r>
            <w:r>
              <w:rPr>
                <w:rFonts w:ascii="仿宋_GB2312" w:eastAsia="仿宋_GB2312" w:hAnsi="宋体" w:cs="仿宋_GB2312" w:hint="eastAsia"/>
                <w:color w:val="000000"/>
                <w:kern w:val="0"/>
                <w:szCs w:val="24"/>
              </w:rPr>
              <w:t>引导更</w:t>
            </w:r>
            <w:r w:rsidRPr="00D3576B">
              <w:rPr>
                <w:rFonts w:ascii="仿宋_GB2312" w:eastAsia="仿宋_GB2312" w:hAnsi="宋体" w:cs="仿宋_GB2312" w:hint="eastAsia"/>
                <w:color w:val="000000"/>
                <w:kern w:val="0"/>
                <w:szCs w:val="24"/>
              </w:rPr>
              <w:t>多单位和人员开展武术活动，形成竞赛表演和评比表彰的有机衔接和良性互动。</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相关成员单位</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15</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Pr>
                <w:rFonts w:ascii="仿宋_GB2312" w:eastAsia="仿宋_GB2312" w:hAnsi="宋体" w:cs="仿宋_GB2312" w:hint="eastAsia"/>
                <w:color w:val="000000"/>
                <w:kern w:val="0"/>
                <w:szCs w:val="24"/>
              </w:rPr>
              <w:t>推动</w:t>
            </w:r>
            <w:r w:rsidRPr="00D3576B">
              <w:rPr>
                <w:rFonts w:ascii="仿宋_GB2312" w:eastAsia="仿宋_GB2312" w:hAnsi="宋体" w:cs="仿宋_GB2312" w:hint="eastAsia"/>
                <w:color w:val="000000"/>
                <w:kern w:val="0"/>
                <w:szCs w:val="24"/>
              </w:rPr>
              <w:t>武术进军(警)</w:t>
            </w:r>
            <w:r w:rsidRPr="00D3576B">
              <w:rPr>
                <w:rFonts w:ascii="仿宋_GB2312" w:eastAsia="仿宋_GB2312" w:hAnsi="宋体" w:cs="仿宋_GB2312" w:hint="eastAsia"/>
                <w:kern w:val="0"/>
                <w:szCs w:val="24"/>
              </w:rPr>
              <w:t>营。</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区武装部</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区武术协会</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16</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Pr>
                <w:rFonts w:ascii="仿宋_GB2312" w:eastAsia="仿宋_GB2312" w:hAnsi="宋体" w:cs="仿宋_GB2312" w:hint="eastAsia"/>
                <w:color w:val="000000"/>
                <w:kern w:val="0"/>
                <w:szCs w:val="24"/>
              </w:rPr>
              <w:t>促进</w:t>
            </w:r>
            <w:r w:rsidRPr="00D3576B">
              <w:rPr>
                <w:rFonts w:ascii="仿宋_GB2312" w:eastAsia="仿宋_GB2312" w:hAnsi="宋体" w:cs="仿宋_GB2312" w:hint="eastAsia"/>
                <w:color w:val="000000"/>
                <w:kern w:val="0"/>
                <w:szCs w:val="24"/>
              </w:rPr>
              <w:t>武术传承有规范载体。辖区内</w:t>
            </w:r>
            <w:r>
              <w:rPr>
                <w:rFonts w:ascii="仿宋_GB2312" w:eastAsia="仿宋_GB2312" w:hAnsi="宋体" w:cs="仿宋_GB2312" w:hint="eastAsia"/>
                <w:color w:val="000000"/>
                <w:kern w:val="0"/>
                <w:szCs w:val="24"/>
              </w:rPr>
              <w:t>具备</w:t>
            </w:r>
            <w:proofErr w:type="gramStart"/>
            <w:r w:rsidRPr="00D3576B">
              <w:rPr>
                <w:rFonts w:ascii="仿宋_GB2312" w:eastAsia="仿宋_GB2312" w:hAnsi="宋体" w:cs="仿宋_GB2312" w:hint="eastAsia"/>
                <w:color w:val="000000"/>
                <w:kern w:val="0"/>
                <w:szCs w:val="24"/>
              </w:rPr>
              <w:t>一</w:t>
            </w:r>
            <w:proofErr w:type="gramEnd"/>
            <w:r w:rsidRPr="00D3576B">
              <w:rPr>
                <w:rFonts w:ascii="仿宋_GB2312" w:eastAsia="仿宋_GB2312" w:hAnsi="宋体" w:cs="仿宋_GB2312" w:hint="eastAsia"/>
                <w:color w:val="000000"/>
                <w:kern w:val="0"/>
                <w:szCs w:val="24"/>
              </w:rPr>
              <w:t>所以上具有一定规模和水平的武术馆、校或武术俱乐部，传承和普及本地区传统武术，培养武术后备人才，并为市级专业队输送优秀武术运动员。</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区武术协会</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区体校</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贵仁武术院</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17</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打造稳定的武术骨干队伍。制定武术骨干培养制度和培训计划，建设一支包括武术教师、武术教练、武术裁判、武术志愿者在内的具有中、高段位的武术技术骨干力量。通过建立武术传承人政府授予机制和武术类社会体育指导员考评机制，确保武术骨干队伍实现动态平衡、梯次衔接和素质优化。</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color w:val="000000"/>
                <w:kern w:val="0"/>
                <w:szCs w:val="24"/>
              </w:rPr>
              <w:t>区教委</w:t>
            </w:r>
            <w:r>
              <w:rPr>
                <w:rFonts w:ascii="仿宋_GB2312" w:eastAsia="仿宋_GB2312" w:hAnsi="宋体" w:cs="仿宋_GB2312" w:hint="eastAsia"/>
                <w:color w:val="000000"/>
                <w:kern w:val="0"/>
                <w:szCs w:val="24"/>
              </w:rPr>
              <w:t>、</w:t>
            </w:r>
            <w:r w:rsidRPr="00D3576B">
              <w:rPr>
                <w:rFonts w:ascii="仿宋_GB2312" w:eastAsia="仿宋_GB2312" w:hAnsi="宋体" w:cs="仿宋_GB2312" w:hint="eastAsia"/>
                <w:color w:val="000000"/>
                <w:kern w:val="0"/>
                <w:szCs w:val="24"/>
              </w:rPr>
              <w:t>团区委</w:t>
            </w:r>
            <w:r>
              <w:rPr>
                <w:rFonts w:ascii="仿宋_GB2312" w:eastAsia="仿宋_GB2312" w:hAnsi="宋体" w:cs="仿宋_GB2312" w:hint="eastAsia"/>
                <w:color w:val="000000"/>
                <w:kern w:val="0"/>
                <w:szCs w:val="24"/>
              </w:rPr>
              <w:t>、</w:t>
            </w: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color w:val="000000"/>
                <w:kern w:val="0"/>
                <w:szCs w:val="24"/>
              </w:rPr>
              <w:t>区武术协会</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18</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Pr>
                <w:rFonts w:ascii="仿宋_GB2312" w:eastAsia="仿宋_GB2312" w:hAnsi="宋体" w:cs="仿宋_GB2312" w:hint="eastAsia"/>
                <w:color w:val="000000"/>
                <w:kern w:val="0"/>
                <w:szCs w:val="24"/>
              </w:rPr>
              <w:t>推动增加</w:t>
            </w:r>
            <w:r w:rsidRPr="00D3576B">
              <w:rPr>
                <w:rFonts w:ascii="仿宋_GB2312" w:eastAsia="仿宋_GB2312" w:hAnsi="宋体" w:cs="仿宋_GB2312" w:hint="eastAsia"/>
                <w:color w:val="000000"/>
                <w:kern w:val="0"/>
                <w:szCs w:val="24"/>
              </w:rPr>
              <w:t>武术</w:t>
            </w:r>
            <w:r>
              <w:rPr>
                <w:rFonts w:ascii="仿宋_GB2312" w:eastAsia="仿宋_GB2312" w:hAnsi="宋体" w:cs="仿宋_GB2312" w:hint="eastAsia"/>
                <w:color w:val="000000"/>
                <w:kern w:val="0"/>
                <w:szCs w:val="24"/>
              </w:rPr>
              <w:t>参与人口</w:t>
            </w:r>
            <w:r w:rsidRPr="00D3576B">
              <w:rPr>
                <w:rFonts w:ascii="仿宋_GB2312" w:eastAsia="仿宋_GB2312" w:hAnsi="宋体" w:cs="仿宋_GB2312" w:hint="eastAsia"/>
                <w:color w:val="000000"/>
                <w:kern w:val="0"/>
                <w:szCs w:val="24"/>
              </w:rPr>
              <w:t>。大力推广普及《中国武术段位制》技术体系，严格《中国武术段位制》考试</w:t>
            </w:r>
            <w:r w:rsidRPr="00D3576B">
              <w:rPr>
                <w:rFonts w:ascii="仿宋_GB2312" w:eastAsia="仿宋_GB2312" w:hAnsi="宋体" w:cs="仿宋_GB2312" w:hint="eastAsia"/>
                <w:color w:val="000000"/>
                <w:kern w:val="0"/>
                <w:szCs w:val="24"/>
              </w:rPr>
              <w:lastRenderedPageBreak/>
              <w:t>制度，扩大参加考试人员范围，段位人员不少于1000人，大力发展中国武术协会会员，会员不少于2000</w:t>
            </w:r>
            <w:r w:rsidRPr="00D3576B">
              <w:rPr>
                <w:rFonts w:ascii="仿宋_GB2312" w:eastAsia="仿宋_GB2312" w:hAnsi="宋体" w:cs="仿宋_GB2312" w:hint="eastAsia"/>
                <w:kern w:val="0"/>
                <w:szCs w:val="24"/>
              </w:rPr>
              <w:t>人。广泛开展群众性武术活动，经常参加武术活动的人数占本区总人口的五分之一以上，形成大兴独有风格的习武氛围。</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lastRenderedPageBreak/>
              <w:t>区体育局</w:t>
            </w:r>
          </w:p>
        </w:tc>
        <w:tc>
          <w:tcPr>
            <w:tcW w:w="845"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相关成员单位</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lastRenderedPageBreak/>
              <w:t>19</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Pr>
                <w:rFonts w:ascii="仿宋_GB2312" w:eastAsia="仿宋_GB2312" w:hAnsi="宋体" w:cs="仿宋_GB2312" w:hint="eastAsia"/>
                <w:color w:val="000000"/>
                <w:kern w:val="0"/>
                <w:szCs w:val="24"/>
              </w:rPr>
              <w:t>促进</w:t>
            </w:r>
            <w:r w:rsidRPr="00D3576B">
              <w:rPr>
                <w:rFonts w:ascii="仿宋_GB2312" w:eastAsia="仿宋_GB2312" w:hAnsi="宋体" w:cs="仿宋_GB2312" w:hint="eastAsia"/>
                <w:color w:val="000000"/>
                <w:kern w:val="0"/>
                <w:szCs w:val="24"/>
              </w:rPr>
              <w:t>武术传承体系脉络</w:t>
            </w:r>
            <w:r>
              <w:rPr>
                <w:rFonts w:ascii="仿宋_GB2312" w:eastAsia="仿宋_GB2312" w:hAnsi="宋体" w:cs="仿宋_GB2312" w:hint="eastAsia"/>
                <w:color w:val="000000"/>
                <w:kern w:val="0"/>
                <w:szCs w:val="24"/>
              </w:rPr>
              <w:t>清晰</w:t>
            </w:r>
            <w:r w:rsidRPr="00D3576B">
              <w:rPr>
                <w:rFonts w:ascii="仿宋_GB2312" w:eastAsia="仿宋_GB2312" w:hAnsi="宋体" w:cs="仿宋_GB2312" w:hint="eastAsia"/>
                <w:color w:val="000000"/>
                <w:kern w:val="0"/>
                <w:szCs w:val="24"/>
              </w:rPr>
              <w:t>。辖区内有以历史志书记述本地武术发展历史全貌的文史资料，能够清晰反映大兴主要武术拳械门类的历史渊源、主要特点、代表人物、传承和发展脉络。</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区教委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区旅游委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区史志办</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区武术协会</w:t>
            </w:r>
          </w:p>
        </w:tc>
      </w:tr>
      <w:tr w:rsidR="00F93066" w:rsidRPr="004B0E02" w:rsidTr="00B803BD">
        <w:trPr>
          <w:trHeight w:val="133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20</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重视挖掘整理工作。大力开展传统武术文化资源挖掘整理工作，对特色鲜明、能代表</w:t>
            </w:r>
            <w:proofErr w:type="gramStart"/>
            <w:r w:rsidRPr="00D3576B">
              <w:rPr>
                <w:rFonts w:ascii="仿宋_GB2312" w:eastAsia="仿宋_GB2312" w:hAnsi="宋体" w:cs="仿宋_GB2312" w:hint="eastAsia"/>
                <w:color w:val="000000"/>
                <w:kern w:val="0"/>
                <w:szCs w:val="24"/>
              </w:rPr>
              <w:t>大兴区</w:t>
            </w:r>
            <w:proofErr w:type="gramEnd"/>
            <w:r w:rsidRPr="00D3576B">
              <w:rPr>
                <w:rFonts w:ascii="仿宋_GB2312" w:eastAsia="仿宋_GB2312" w:hAnsi="宋体" w:cs="仿宋_GB2312" w:hint="eastAsia"/>
                <w:color w:val="000000"/>
                <w:kern w:val="0"/>
                <w:szCs w:val="24"/>
              </w:rPr>
              <w:t>优秀传统武术文化的拳种，高度珍视和切实保护，至少有一个拳种达到市级或国家级非物质文化遗产标准。认真做好各级武术类非物质文化遗产传承人的推荐、认证和使用工作。</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kern w:val="0"/>
                <w:szCs w:val="24"/>
              </w:rPr>
              <w:t>区体育局</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kern w:val="0"/>
                <w:szCs w:val="24"/>
              </w:rPr>
              <w:t>区文化委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区教委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区旅游委</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区体育总会</w:t>
            </w:r>
            <w:r>
              <w:rPr>
                <w:rFonts w:ascii="仿宋_GB2312" w:eastAsia="仿宋_GB2312" w:hAnsi="宋体" w:cs="仿宋_GB2312" w:hint="eastAsia"/>
                <w:kern w:val="0"/>
                <w:szCs w:val="24"/>
              </w:rPr>
              <w:t>、</w:t>
            </w:r>
            <w:r w:rsidRPr="00D3576B">
              <w:rPr>
                <w:rFonts w:ascii="仿宋_GB2312" w:eastAsia="仿宋_GB2312" w:hAnsi="宋体" w:cs="仿宋_GB2312" w:hint="eastAsia"/>
                <w:kern w:val="0"/>
                <w:szCs w:val="24"/>
              </w:rPr>
              <w:t>区武术协会</w:t>
            </w:r>
          </w:p>
        </w:tc>
      </w:tr>
      <w:tr w:rsidR="00F93066" w:rsidRPr="00D3576B" w:rsidTr="00B803BD">
        <w:trPr>
          <w:trHeight w:val="831"/>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21</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建立武术宣传平台。利用各种平面媒体、广播电视及互联网</w:t>
            </w:r>
            <w:r>
              <w:rPr>
                <w:rFonts w:ascii="仿宋_GB2312" w:eastAsia="仿宋_GB2312" w:hAnsi="宋体" w:cs="仿宋_GB2312" w:hint="eastAsia"/>
                <w:color w:val="000000"/>
                <w:kern w:val="0"/>
                <w:szCs w:val="24"/>
              </w:rPr>
              <w:t>，对本地武术文化、发展理念、推进举措、活动成果等进行及时、有效</w:t>
            </w:r>
            <w:r w:rsidRPr="00D3576B">
              <w:rPr>
                <w:rFonts w:ascii="仿宋_GB2312" w:eastAsia="仿宋_GB2312" w:hAnsi="宋体" w:cs="仿宋_GB2312" w:hint="eastAsia"/>
                <w:color w:val="000000"/>
                <w:kern w:val="0"/>
                <w:szCs w:val="24"/>
              </w:rPr>
              <w:t>宣传。</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区委宣传部</w:t>
            </w:r>
          </w:p>
        </w:tc>
        <w:tc>
          <w:tcPr>
            <w:tcW w:w="845" w:type="pct"/>
            <w:vAlign w:val="center"/>
          </w:tcPr>
          <w:p w:rsidR="00F93066" w:rsidRPr="00D3576B" w:rsidRDefault="00F93066" w:rsidP="00B803BD">
            <w:pPr>
              <w:keepNext w:val="0"/>
              <w:spacing w:line="560" w:lineRule="exact"/>
              <w:jc w:val="left"/>
              <w:rPr>
                <w:rFonts w:ascii="仿宋_GB2312" w:eastAsia="仿宋_GB2312" w:hAnsi="宋体"/>
                <w:kern w:val="0"/>
                <w:szCs w:val="24"/>
              </w:rPr>
            </w:pPr>
            <w:r w:rsidRPr="00D3576B">
              <w:rPr>
                <w:rFonts w:ascii="仿宋_GB2312" w:eastAsia="仿宋_GB2312" w:hAnsi="宋体" w:cs="仿宋_GB2312" w:hint="eastAsia"/>
                <w:color w:val="000000"/>
                <w:kern w:val="0"/>
                <w:szCs w:val="24"/>
              </w:rPr>
              <w:t>区经信委</w:t>
            </w:r>
            <w:r>
              <w:rPr>
                <w:rFonts w:ascii="仿宋_GB2312" w:eastAsia="仿宋_GB2312" w:hAnsi="宋体" w:cs="仿宋_GB2312" w:hint="eastAsia"/>
                <w:color w:val="000000"/>
                <w:kern w:val="0"/>
                <w:szCs w:val="24"/>
              </w:rPr>
              <w:t>、</w:t>
            </w:r>
            <w:r w:rsidRPr="00D3576B">
              <w:rPr>
                <w:rFonts w:ascii="仿宋_GB2312" w:eastAsia="仿宋_GB2312" w:hAnsi="宋体" w:cs="仿宋_GB2312" w:hint="eastAsia"/>
                <w:color w:val="000000"/>
                <w:kern w:val="0"/>
                <w:szCs w:val="24"/>
              </w:rPr>
              <w:t>区广电中心</w:t>
            </w:r>
          </w:p>
        </w:tc>
      </w:tr>
      <w:tr w:rsidR="00F93066" w:rsidRPr="00D3576B" w:rsidTr="00B803BD">
        <w:trPr>
          <w:trHeight w:val="582"/>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lastRenderedPageBreak/>
              <w:t>22</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收集整理申报材料，并逐级进行申报。</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区体育局</w:t>
            </w:r>
          </w:p>
        </w:tc>
        <w:tc>
          <w:tcPr>
            <w:tcW w:w="845"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各成员单位</w:t>
            </w:r>
          </w:p>
        </w:tc>
      </w:tr>
      <w:tr w:rsidR="00F93066" w:rsidRPr="00D3576B" w:rsidTr="00B803BD">
        <w:trPr>
          <w:trHeight w:val="720"/>
          <w:tblCellSpacing w:w="0" w:type="dxa"/>
          <w:jc w:val="center"/>
        </w:trPr>
        <w:tc>
          <w:tcPr>
            <w:tcW w:w="279"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23</w:t>
            </w:r>
          </w:p>
        </w:tc>
        <w:tc>
          <w:tcPr>
            <w:tcW w:w="3277" w:type="pct"/>
            <w:vAlign w:val="center"/>
          </w:tcPr>
          <w:p w:rsidR="00F93066" w:rsidRPr="00D3576B" w:rsidRDefault="00F93066" w:rsidP="00F93066">
            <w:pPr>
              <w:keepNext w:val="0"/>
              <w:spacing w:line="560" w:lineRule="exact"/>
              <w:ind w:firstLineChars="200" w:firstLine="480"/>
              <w:rPr>
                <w:rFonts w:ascii="仿宋_GB2312" w:eastAsia="仿宋_GB2312" w:hAnsi="宋体"/>
                <w:kern w:val="0"/>
                <w:szCs w:val="24"/>
              </w:rPr>
            </w:pPr>
            <w:r w:rsidRPr="00D3576B">
              <w:rPr>
                <w:rFonts w:ascii="仿宋_GB2312" w:eastAsia="仿宋_GB2312" w:hAnsi="宋体" w:cs="仿宋_GB2312" w:hint="eastAsia"/>
                <w:color w:val="000000"/>
                <w:kern w:val="0"/>
                <w:szCs w:val="24"/>
              </w:rPr>
              <w:t>做好迎接国家体育总局的检查验收</w:t>
            </w:r>
            <w:r>
              <w:rPr>
                <w:rFonts w:ascii="仿宋_GB2312" w:eastAsia="仿宋_GB2312" w:hAnsi="宋体" w:cs="仿宋_GB2312" w:hint="eastAsia"/>
                <w:color w:val="000000"/>
                <w:kern w:val="0"/>
                <w:szCs w:val="24"/>
              </w:rPr>
              <w:t>工作</w:t>
            </w:r>
            <w:r w:rsidRPr="00D3576B">
              <w:rPr>
                <w:rFonts w:ascii="仿宋_GB2312" w:eastAsia="仿宋_GB2312" w:hAnsi="宋体" w:cs="仿宋_GB2312" w:hint="eastAsia"/>
                <w:color w:val="000000"/>
                <w:kern w:val="0"/>
                <w:szCs w:val="24"/>
              </w:rPr>
              <w:t>。</w:t>
            </w:r>
          </w:p>
        </w:tc>
        <w:tc>
          <w:tcPr>
            <w:tcW w:w="598"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区体育局</w:t>
            </w:r>
          </w:p>
        </w:tc>
        <w:tc>
          <w:tcPr>
            <w:tcW w:w="845" w:type="pct"/>
            <w:vAlign w:val="center"/>
          </w:tcPr>
          <w:p w:rsidR="00F93066" w:rsidRPr="00D3576B" w:rsidRDefault="00F93066" w:rsidP="00B803BD">
            <w:pPr>
              <w:keepNext w:val="0"/>
              <w:spacing w:line="560" w:lineRule="exact"/>
              <w:jc w:val="center"/>
              <w:rPr>
                <w:rFonts w:ascii="仿宋_GB2312" w:eastAsia="仿宋_GB2312" w:hAnsi="宋体"/>
                <w:kern w:val="0"/>
                <w:szCs w:val="24"/>
              </w:rPr>
            </w:pPr>
            <w:r w:rsidRPr="00D3576B">
              <w:rPr>
                <w:rFonts w:ascii="仿宋_GB2312" w:eastAsia="仿宋_GB2312" w:hAnsi="宋体" w:cs="仿宋_GB2312" w:hint="eastAsia"/>
                <w:color w:val="000000"/>
                <w:kern w:val="0"/>
                <w:szCs w:val="24"/>
              </w:rPr>
              <w:t>各成员单位</w:t>
            </w:r>
          </w:p>
        </w:tc>
      </w:tr>
    </w:tbl>
    <w:p w:rsidR="004A6520" w:rsidRDefault="004A6520"/>
    <w:sectPr w:rsidR="004A6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66"/>
    <w:rsid w:val="004A6520"/>
    <w:rsid w:val="00F9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66"/>
    <w:pPr>
      <w:keepNext/>
      <w:widowControl w:val="0"/>
      <w:spacing w:before="120" w:after="12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66"/>
    <w:pPr>
      <w:keepNext/>
      <w:widowControl w:val="0"/>
      <w:spacing w:before="120" w:after="12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Words>
  <Characters>2011</Characters>
  <Application>Microsoft Office Word</Application>
  <DocSecurity>0</DocSecurity>
  <Lines>16</Lines>
  <Paragraphs>4</Paragraphs>
  <ScaleCrop>false</ScaleCrop>
  <Company>WwW.YlmF.CoM</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YlmF</cp:lastModifiedBy>
  <cp:revision>1</cp:revision>
  <dcterms:created xsi:type="dcterms:W3CDTF">2017-03-29T05:55:00Z</dcterms:created>
  <dcterms:modified xsi:type="dcterms:W3CDTF">2017-03-29T05:55:00Z</dcterms:modified>
</cp:coreProperties>
</file>