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4A1" w:rsidRDefault="00A274A1">
      <w:pPr>
        <w:rPr>
          <w:sz w:val="24"/>
        </w:rPr>
      </w:pPr>
    </w:p>
    <w:p w:rsidR="00A274A1" w:rsidRDefault="00A274A1">
      <w:pPr>
        <w:rPr>
          <w:sz w:val="24"/>
        </w:rPr>
      </w:pPr>
    </w:p>
    <w:p w:rsidR="00A274A1" w:rsidRDefault="00A274A1">
      <w:pPr>
        <w:rPr>
          <w:sz w:val="24"/>
        </w:rPr>
      </w:pPr>
    </w:p>
    <w:p w:rsidR="00A274A1" w:rsidRDefault="00A274A1">
      <w:pPr>
        <w:rPr>
          <w:sz w:val="24"/>
        </w:rPr>
      </w:pPr>
    </w:p>
    <w:p w:rsidR="00A274A1" w:rsidRDefault="00A274A1">
      <w:pPr>
        <w:jc w:val="center"/>
        <w:rPr>
          <w:sz w:val="24"/>
        </w:rPr>
      </w:pPr>
    </w:p>
    <w:p w:rsidR="00A274A1" w:rsidRDefault="008215CE">
      <w:pPr>
        <w:ind w:rightChars="12" w:right="25"/>
        <w:jc w:val="center"/>
        <w:rPr>
          <w:sz w:val="24"/>
        </w:rPr>
      </w:pPr>
      <w:r w:rsidRPr="008215CE">
        <w:rPr>
          <w:rFonts w:ascii="宋体" w:hAnsi="宋体"/>
          <w:color w:val="FF6600"/>
          <w:spacing w:val="-40"/>
          <w:sz w:val="52"/>
          <w:szCs w:val="5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1" o:spid="_x0000_i1025" type="#_x0000_t136" style="width:415.5pt;height:56.25pt;mso-position-horizontal-relative:page;mso-position-vertical-relative:page" fillcolor="red" strokecolor="red">
            <v:shadow color="#868686"/>
            <v:textpath style="font-family:&quot;宋体&quot;" trim="t" string="北京市大兴区住房和城乡建设委员会文件"/>
            <o:lock v:ext="edit" text="f"/>
          </v:shape>
        </w:pict>
      </w:r>
    </w:p>
    <w:p w:rsidR="00A274A1" w:rsidRDefault="00A274A1">
      <w:pPr>
        <w:rPr>
          <w:sz w:val="24"/>
        </w:rPr>
      </w:pPr>
    </w:p>
    <w:p w:rsidR="00A274A1" w:rsidRDefault="00A274A1">
      <w:pPr>
        <w:rPr>
          <w:sz w:val="24"/>
        </w:rPr>
      </w:pPr>
    </w:p>
    <w:p w:rsidR="00A274A1" w:rsidRDefault="00A274A1">
      <w:pPr>
        <w:rPr>
          <w:sz w:val="24"/>
        </w:rPr>
      </w:pPr>
    </w:p>
    <w:p w:rsidR="00A274A1" w:rsidRDefault="00A274A1">
      <w:pPr>
        <w:spacing w:line="600" w:lineRule="exact"/>
        <w:jc w:val="center"/>
        <w:rPr>
          <w:rFonts w:ascii="仿宋_GB2312" w:eastAsia="仿宋_GB2312"/>
          <w:sz w:val="32"/>
          <w:szCs w:val="32"/>
        </w:rPr>
      </w:pPr>
      <w:r>
        <w:rPr>
          <w:rFonts w:ascii="仿宋_GB2312" w:eastAsia="仿宋_GB2312" w:hint="eastAsia"/>
          <w:sz w:val="32"/>
          <w:szCs w:val="32"/>
        </w:rPr>
        <w:t>京兴建发〔2018〕13号</w:t>
      </w:r>
    </w:p>
    <w:p w:rsidR="00A274A1" w:rsidRDefault="008215CE">
      <w:pPr>
        <w:spacing w:line="200" w:lineRule="exact"/>
        <w:rPr>
          <w:sz w:val="24"/>
        </w:rPr>
      </w:pPr>
      <w:r w:rsidRPr="008215CE">
        <w:rPr>
          <w:sz w:val="30"/>
          <w:szCs w:val="30"/>
        </w:rPr>
        <w:pict>
          <v:line id="Line 7" o:spid="_x0000_s1026" style="position:absolute;left:0;text-align:left;z-index:251657728" from="-12.2pt,1.35pt" to="455.8pt,1.35pt" strokecolor="red" strokeweight="3pt"/>
        </w:pict>
      </w:r>
    </w:p>
    <w:p w:rsidR="00A274A1" w:rsidRDefault="00A274A1">
      <w:pPr>
        <w:rPr>
          <w:sz w:val="30"/>
          <w:szCs w:val="30"/>
        </w:rPr>
      </w:pPr>
    </w:p>
    <w:p w:rsidR="00A274A1" w:rsidRDefault="00A274A1">
      <w:pPr>
        <w:spacing w:line="560" w:lineRule="exact"/>
        <w:jc w:val="center"/>
        <w:rPr>
          <w:rFonts w:ascii="方正小标宋简体" w:eastAsia="方正小标宋简体" w:hAnsi="文星标宋"/>
          <w:sz w:val="44"/>
          <w:szCs w:val="44"/>
        </w:rPr>
      </w:pPr>
      <w:r>
        <w:rPr>
          <w:rFonts w:ascii="方正小标宋简体" w:eastAsia="方正小标宋简体" w:hAnsi="文星标宋" w:hint="eastAsia"/>
          <w:sz w:val="44"/>
          <w:szCs w:val="44"/>
        </w:rPr>
        <w:t>北京市</w:t>
      </w:r>
      <w:proofErr w:type="gramStart"/>
      <w:r>
        <w:rPr>
          <w:rFonts w:ascii="方正小标宋简体" w:eastAsia="方正小标宋简体" w:hAnsi="文星标宋" w:hint="eastAsia"/>
          <w:sz w:val="44"/>
          <w:szCs w:val="44"/>
        </w:rPr>
        <w:t>大兴区</w:t>
      </w:r>
      <w:proofErr w:type="gramEnd"/>
      <w:r>
        <w:rPr>
          <w:rFonts w:ascii="方正小标宋简体" w:eastAsia="方正小标宋简体" w:hAnsi="文星标宋" w:hint="eastAsia"/>
          <w:sz w:val="44"/>
          <w:szCs w:val="44"/>
        </w:rPr>
        <w:t>住房和城乡建设委员会</w:t>
      </w:r>
    </w:p>
    <w:p w:rsidR="00A274A1" w:rsidRDefault="00A274A1">
      <w:pPr>
        <w:spacing w:line="560" w:lineRule="exact"/>
        <w:jc w:val="center"/>
        <w:rPr>
          <w:rFonts w:ascii="方正小标宋简体" w:eastAsia="方正小标宋简体" w:hAnsi="文星标宋"/>
          <w:sz w:val="44"/>
          <w:szCs w:val="44"/>
        </w:rPr>
      </w:pPr>
      <w:r>
        <w:rPr>
          <w:rFonts w:ascii="方正小标宋简体" w:eastAsia="方正小标宋简体" w:hAnsi="文星标宋" w:hint="eastAsia"/>
          <w:sz w:val="44"/>
          <w:szCs w:val="44"/>
        </w:rPr>
        <w:t>关于转发《北京市建筑施工项目从业人员体验式安全培训教育管理办法（试行）》的通知</w:t>
      </w:r>
    </w:p>
    <w:p w:rsidR="00A274A1" w:rsidRDefault="00A274A1">
      <w:pPr>
        <w:snapToGrid w:val="0"/>
        <w:spacing w:line="560" w:lineRule="exact"/>
        <w:jc w:val="center"/>
        <w:rPr>
          <w:rFonts w:ascii="方正小标宋简体" w:eastAsia="方正小标宋简体" w:hAnsi="文星标宋"/>
          <w:sz w:val="44"/>
          <w:szCs w:val="44"/>
        </w:rPr>
      </w:pPr>
    </w:p>
    <w:p w:rsidR="00A274A1" w:rsidRDefault="00A274A1">
      <w:pPr>
        <w:pStyle w:val="a6"/>
        <w:snapToGrid w:val="0"/>
        <w:spacing w:before="0" w:beforeAutospacing="0" w:after="0" w:afterAutospacing="0" w:line="560" w:lineRule="exact"/>
        <w:rPr>
          <w:rFonts w:ascii="仿宋_GB2312" w:eastAsia="仿宋_GB2312" w:hAnsi="微软雅黑"/>
          <w:sz w:val="32"/>
          <w:szCs w:val="32"/>
        </w:rPr>
      </w:pPr>
      <w:r>
        <w:rPr>
          <w:rFonts w:ascii="仿宋_GB2312" w:eastAsia="仿宋_GB2312" w:hAnsi="微软雅黑" w:hint="eastAsia"/>
          <w:sz w:val="32"/>
          <w:szCs w:val="32"/>
        </w:rPr>
        <w:t>各建设、监理、施工单位：</w:t>
      </w:r>
    </w:p>
    <w:p w:rsidR="00A274A1" w:rsidRDefault="00A274A1">
      <w:pPr>
        <w:pStyle w:val="a6"/>
        <w:snapToGrid w:val="0"/>
        <w:spacing w:before="0" w:beforeAutospacing="0" w:after="0" w:afterAutospacing="0"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现将市住建委下发的《北京市建筑施工项目从业人员体验式安全培训教育管理办法（试行）》（京建法〔2018〕4号）转发给你们，请认真贯彻执行, 进一步强化建筑业从业人员安全培训教育工作，认真组织好体验式安全培训教育，切实让工人亲身体验施工作业中存在的安全隐患及其伤害，有效提升工人的安全意识和安全防护技能，大力消除“三违”现象的发生，有效防范各类安全事故发生，确保全区建设工程安全生产形势稳定。</w:t>
      </w:r>
    </w:p>
    <w:p w:rsidR="00A274A1" w:rsidRDefault="00A274A1">
      <w:pPr>
        <w:pStyle w:val="a6"/>
        <w:snapToGrid w:val="0"/>
        <w:spacing w:before="0" w:beforeAutospacing="0" w:after="0" w:afterAutospacing="0" w:line="56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特此通知。</w:t>
      </w:r>
    </w:p>
    <w:p w:rsidR="00A274A1" w:rsidRDefault="00A274A1">
      <w:pPr>
        <w:pStyle w:val="a6"/>
        <w:snapToGrid w:val="0"/>
        <w:spacing w:before="0" w:beforeAutospacing="0" w:after="0" w:afterAutospacing="0" w:line="560" w:lineRule="exact"/>
        <w:ind w:firstLineChars="200" w:firstLine="640"/>
        <w:rPr>
          <w:rFonts w:ascii="仿宋_GB2312" w:eastAsia="仿宋_GB2312" w:hAnsi="微软雅黑"/>
          <w:sz w:val="32"/>
          <w:szCs w:val="32"/>
        </w:rPr>
      </w:pPr>
    </w:p>
    <w:p w:rsidR="00A274A1" w:rsidRDefault="00A274A1" w:rsidP="00F52F5D">
      <w:pPr>
        <w:pStyle w:val="a6"/>
        <w:snapToGrid w:val="0"/>
        <w:spacing w:before="0" w:beforeAutospacing="0" w:after="0" w:afterAutospacing="0" w:line="560" w:lineRule="exact"/>
        <w:ind w:leftChars="304" w:left="1896" w:hangingChars="393" w:hanging="1258"/>
        <w:rPr>
          <w:rFonts w:ascii="仿宋_GB2312" w:eastAsia="仿宋_GB2312" w:hAnsi="微软雅黑"/>
          <w:sz w:val="32"/>
          <w:szCs w:val="32"/>
        </w:rPr>
      </w:pPr>
      <w:r>
        <w:rPr>
          <w:rFonts w:ascii="仿宋_GB2312" w:eastAsia="仿宋_GB2312" w:hAnsi="微软雅黑" w:hint="eastAsia"/>
          <w:sz w:val="32"/>
          <w:szCs w:val="32"/>
        </w:rPr>
        <w:lastRenderedPageBreak/>
        <w:t>附件：1.北京市建筑施工项目从业人员体验式安全培训教育管理办法（试行）</w:t>
      </w:r>
    </w:p>
    <w:p w:rsidR="00A274A1" w:rsidRDefault="00A274A1" w:rsidP="00F52F5D">
      <w:pPr>
        <w:pStyle w:val="a6"/>
        <w:snapToGrid w:val="0"/>
        <w:spacing w:before="0" w:beforeAutospacing="0" w:after="0" w:afterAutospacing="0" w:line="560" w:lineRule="exact"/>
        <w:ind w:leftChars="761" w:left="1896" w:hangingChars="93" w:hanging="298"/>
        <w:rPr>
          <w:rFonts w:ascii="仿宋_GB2312" w:eastAsia="仿宋_GB2312" w:hAnsi="微软雅黑"/>
          <w:sz w:val="32"/>
          <w:szCs w:val="32"/>
        </w:rPr>
      </w:pPr>
      <w:r>
        <w:rPr>
          <w:rFonts w:ascii="仿宋_GB2312" w:eastAsia="仿宋_GB2312" w:hAnsi="微软雅黑" w:hint="eastAsia"/>
          <w:sz w:val="32"/>
          <w:szCs w:val="32"/>
        </w:rPr>
        <w:t>2.</w:t>
      </w:r>
      <w:proofErr w:type="gramStart"/>
      <w:r>
        <w:rPr>
          <w:rFonts w:ascii="仿宋_GB2312" w:eastAsia="仿宋_GB2312" w:hAnsi="微软雅黑" w:hint="eastAsia"/>
          <w:sz w:val="32"/>
          <w:szCs w:val="32"/>
        </w:rPr>
        <w:t>大兴区</w:t>
      </w:r>
      <w:proofErr w:type="gramEnd"/>
      <w:r>
        <w:rPr>
          <w:rFonts w:ascii="仿宋_GB2312" w:eastAsia="仿宋_GB2312" w:hAnsi="微软雅黑" w:hint="eastAsia"/>
          <w:sz w:val="32"/>
          <w:szCs w:val="32"/>
        </w:rPr>
        <w:t>建筑施工项目从业人员体验式安全培训教育基地名录</w:t>
      </w:r>
    </w:p>
    <w:p w:rsidR="00A274A1" w:rsidRDefault="00A274A1">
      <w:pPr>
        <w:pStyle w:val="a6"/>
        <w:snapToGrid w:val="0"/>
        <w:spacing w:before="0" w:beforeAutospacing="0" w:after="0" w:afterAutospacing="0" w:line="560" w:lineRule="exact"/>
        <w:ind w:firstLineChars="500" w:firstLine="1600"/>
        <w:rPr>
          <w:rFonts w:ascii="仿宋_GB2312" w:eastAsia="仿宋_GB2312" w:hAnsi="微软雅黑"/>
          <w:sz w:val="32"/>
          <w:szCs w:val="32"/>
        </w:rPr>
      </w:pPr>
    </w:p>
    <w:p w:rsidR="00A274A1" w:rsidRDefault="00A274A1">
      <w:pPr>
        <w:pStyle w:val="a6"/>
        <w:snapToGrid w:val="0"/>
        <w:spacing w:before="0" w:beforeAutospacing="0" w:after="0" w:afterAutospacing="0" w:line="560" w:lineRule="exact"/>
        <w:ind w:firstLineChars="500" w:firstLine="1600"/>
        <w:rPr>
          <w:rFonts w:ascii="仿宋_GB2312" w:eastAsia="仿宋_GB2312" w:hAnsi="微软雅黑"/>
          <w:sz w:val="32"/>
          <w:szCs w:val="32"/>
        </w:rPr>
      </w:pPr>
    </w:p>
    <w:p w:rsidR="00A274A1" w:rsidRDefault="00A274A1">
      <w:pPr>
        <w:pStyle w:val="a6"/>
        <w:snapToGrid w:val="0"/>
        <w:spacing w:before="0" w:beforeAutospacing="0" w:after="0" w:afterAutospacing="0" w:line="560" w:lineRule="exact"/>
        <w:ind w:firstLineChars="500" w:firstLine="1600"/>
        <w:rPr>
          <w:rFonts w:ascii="仿宋_GB2312" w:eastAsia="仿宋_GB2312" w:hAnsi="微软雅黑"/>
          <w:sz w:val="32"/>
          <w:szCs w:val="32"/>
        </w:rPr>
      </w:pPr>
    </w:p>
    <w:p w:rsidR="00A274A1" w:rsidRDefault="00A274A1">
      <w:pPr>
        <w:pStyle w:val="a6"/>
        <w:snapToGrid w:val="0"/>
        <w:spacing w:before="0" w:beforeAutospacing="0" w:after="0" w:afterAutospacing="0" w:line="560" w:lineRule="exact"/>
        <w:ind w:firstLineChars="200" w:firstLine="640"/>
        <w:rPr>
          <w:rFonts w:ascii="仿宋_GB2312" w:eastAsia="仿宋_GB2312" w:hAnsi="微软雅黑"/>
          <w:sz w:val="32"/>
          <w:szCs w:val="32"/>
        </w:rPr>
      </w:pPr>
      <w:r>
        <w:rPr>
          <w:rFonts w:ascii="仿宋_GB2312" w:eastAsia="仿宋_GB2312" w:hAnsi="微软雅黑"/>
          <w:sz w:val="32"/>
          <w:szCs w:val="32"/>
        </w:rPr>
        <w:t xml:space="preserve">　　</w:t>
      </w:r>
      <w:r>
        <w:rPr>
          <w:rFonts w:ascii="仿宋_GB2312" w:eastAsia="仿宋_GB2312" w:hAnsi="微软雅黑"/>
          <w:sz w:val="32"/>
          <w:szCs w:val="32"/>
        </w:rPr>
        <w:t>     </w:t>
      </w:r>
      <w:r>
        <w:rPr>
          <w:rFonts w:ascii="仿宋_GB2312" w:eastAsia="仿宋_GB2312" w:hAnsi="微软雅黑" w:hint="eastAsia"/>
          <w:sz w:val="32"/>
          <w:szCs w:val="32"/>
        </w:rPr>
        <w:t xml:space="preserve">           北京市</w:t>
      </w:r>
      <w:proofErr w:type="gramStart"/>
      <w:r>
        <w:rPr>
          <w:rFonts w:ascii="仿宋_GB2312" w:eastAsia="仿宋_GB2312" w:hAnsi="微软雅黑" w:hint="eastAsia"/>
          <w:sz w:val="32"/>
          <w:szCs w:val="32"/>
        </w:rPr>
        <w:t>大兴区</w:t>
      </w:r>
      <w:proofErr w:type="gramEnd"/>
      <w:r>
        <w:rPr>
          <w:rFonts w:ascii="仿宋_GB2312" w:eastAsia="仿宋_GB2312" w:hAnsi="微软雅黑" w:hint="eastAsia"/>
          <w:sz w:val="32"/>
          <w:szCs w:val="32"/>
        </w:rPr>
        <w:t>住房和城乡建设委员会</w:t>
      </w:r>
    </w:p>
    <w:p w:rsidR="00A274A1" w:rsidRDefault="00A274A1">
      <w:pPr>
        <w:pStyle w:val="a6"/>
        <w:snapToGrid w:val="0"/>
        <w:spacing w:before="0" w:beforeAutospacing="0" w:after="0" w:afterAutospacing="0" w:line="560" w:lineRule="exact"/>
        <w:ind w:firstLineChars="200" w:firstLine="640"/>
        <w:rPr>
          <w:rFonts w:ascii="仿宋_GB2312" w:eastAsia="仿宋_GB2312" w:hAnsi="微软雅黑"/>
          <w:sz w:val="32"/>
          <w:szCs w:val="32"/>
        </w:rPr>
      </w:pPr>
      <w:r>
        <w:rPr>
          <w:rFonts w:ascii="仿宋_GB2312" w:eastAsia="仿宋_GB2312" w:hAnsi="微软雅黑"/>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 xml:space="preserve">              </w:t>
      </w:r>
      <w:r>
        <w:rPr>
          <w:rFonts w:ascii="仿宋_GB2312" w:eastAsia="仿宋_GB2312" w:hAnsi="微软雅黑" w:hint="eastAsia"/>
          <w:sz w:val="32"/>
          <w:szCs w:val="32"/>
        </w:rPr>
        <w:t> </w:t>
      </w:r>
      <w:r>
        <w:rPr>
          <w:rFonts w:ascii="仿宋_GB2312" w:eastAsia="仿宋_GB2312" w:hAnsi="微软雅黑" w:hint="eastAsia"/>
          <w:sz w:val="32"/>
          <w:szCs w:val="32"/>
        </w:rPr>
        <w:t xml:space="preserve">  2018年3月20日</w:t>
      </w:r>
    </w:p>
    <w:p w:rsidR="00A274A1" w:rsidRDefault="00A274A1">
      <w:pPr>
        <w:pStyle w:val="a6"/>
        <w:snapToGrid w:val="0"/>
        <w:spacing w:before="0" w:beforeAutospacing="0" w:after="0" w:afterAutospacing="0" w:line="560" w:lineRule="exact"/>
        <w:ind w:firstLineChars="200" w:firstLine="640"/>
        <w:jc w:val="both"/>
        <w:rPr>
          <w:rFonts w:ascii="仿宋_GB2312" w:eastAsia="仿宋_GB2312" w:hAnsi="微软雅黑"/>
          <w:sz w:val="32"/>
          <w:szCs w:val="32"/>
        </w:rPr>
      </w:pPr>
      <w:r>
        <w:rPr>
          <w:rFonts w:ascii="仿宋_GB2312" w:eastAsia="仿宋_GB2312" w:hAnsi="等线 Light" w:hint="eastAsia"/>
          <w:sz w:val="32"/>
          <w:szCs w:val="32"/>
        </w:rPr>
        <w:t>（联系人：胡砚菲；联系电话：</w:t>
      </w:r>
      <w:r>
        <w:rPr>
          <w:rFonts w:ascii="仿宋_GB2312" w:eastAsia="仿宋_GB2312" w:hint="eastAsia"/>
          <w:sz w:val="32"/>
          <w:szCs w:val="32"/>
        </w:rPr>
        <w:t>69251194）</w:t>
      </w:r>
    </w:p>
    <w:p w:rsidR="00A274A1" w:rsidRDefault="00A274A1">
      <w:pPr>
        <w:pStyle w:val="a6"/>
        <w:snapToGrid w:val="0"/>
        <w:spacing w:before="0" w:beforeAutospacing="0" w:after="0" w:afterAutospacing="0" w:line="560" w:lineRule="exact"/>
        <w:rPr>
          <w:rFonts w:ascii="黑体" w:eastAsia="黑体" w:hAnsi="黑体"/>
          <w:sz w:val="32"/>
          <w:szCs w:val="32"/>
        </w:rPr>
      </w:pPr>
    </w:p>
    <w:p w:rsidR="00A274A1" w:rsidRDefault="00A274A1">
      <w:pPr>
        <w:pStyle w:val="a6"/>
        <w:snapToGrid w:val="0"/>
        <w:spacing w:before="0" w:beforeAutospacing="0" w:after="0" w:afterAutospacing="0" w:line="560" w:lineRule="exact"/>
        <w:rPr>
          <w:rFonts w:ascii="黑体" w:eastAsia="黑体" w:hAnsi="黑体"/>
          <w:sz w:val="32"/>
          <w:szCs w:val="32"/>
        </w:rPr>
      </w:pPr>
    </w:p>
    <w:p w:rsidR="00A274A1" w:rsidRDefault="00A274A1">
      <w:pPr>
        <w:pStyle w:val="a6"/>
        <w:snapToGrid w:val="0"/>
        <w:spacing w:before="0" w:beforeAutospacing="0" w:after="0" w:afterAutospacing="0" w:line="560" w:lineRule="exact"/>
        <w:rPr>
          <w:rFonts w:ascii="黑体" w:eastAsia="黑体" w:hAnsi="黑体"/>
          <w:sz w:val="32"/>
          <w:szCs w:val="32"/>
        </w:rPr>
      </w:pPr>
    </w:p>
    <w:p w:rsidR="00A274A1" w:rsidRDefault="00A274A1">
      <w:pPr>
        <w:pStyle w:val="a6"/>
        <w:snapToGrid w:val="0"/>
        <w:spacing w:before="0" w:beforeAutospacing="0" w:after="0" w:afterAutospacing="0" w:line="560" w:lineRule="exact"/>
        <w:rPr>
          <w:rFonts w:ascii="黑体" w:eastAsia="黑体" w:hAnsi="黑体"/>
          <w:sz w:val="32"/>
          <w:szCs w:val="32"/>
        </w:rPr>
      </w:pPr>
    </w:p>
    <w:p w:rsidR="00A274A1" w:rsidRDefault="00A274A1">
      <w:pPr>
        <w:pStyle w:val="a6"/>
        <w:snapToGrid w:val="0"/>
        <w:spacing w:before="0" w:beforeAutospacing="0" w:after="0" w:afterAutospacing="0" w:line="560" w:lineRule="exact"/>
        <w:rPr>
          <w:rFonts w:ascii="黑体" w:eastAsia="黑体" w:hAnsi="黑体"/>
          <w:sz w:val="32"/>
          <w:szCs w:val="32"/>
        </w:rPr>
      </w:pPr>
    </w:p>
    <w:p w:rsidR="00A274A1" w:rsidRDefault="00A274A1">
      <w:pPr>
        <w:pStyle w:val="a6"/>
        <w:snapToGrid w:val="0"/>
        <w:spacing w:before="0" w:beforeAutospacing="0" w:after="0" w:afterAutospacing="0" w:line="560" w:lineRule="exact"/>
        <w:rPr>
          <w:rFonts w:ascii="黑体" w:eastAsia="黑体" w:hAnsi="黑体"/>
          <w:sz w:val="32"/>
          <w:szCs w:val="32"/>
        </w:rPr>
      </w:pPr>
    </w:p>
    <w:p w:rsidR="00A274A1" w:rsidRDefault="00A274A1">
      <w:pPr>
        <w:pStyle w:val="a6"/>
        <w:snapToGrid w:val="0"/>
        <w:spacing w:before="0" w:beforeAutospacing="0" w:after="0" w:afterAutospacing="0" w:line="560" w:lineRule="exact"/>
        <w:rPr>
          <w:rFonts w:ascii="黑体" w:eastAsia="黑体" w:hAnsi="黑体"/>
          <w:sz w:val="32"/>
          <w:szCs w:val="32"/>
        </w:rPr>
      </w:pPr>
    </w:p>
    <w:p w:rsidR="00A274A1" w:rsidRDefault="00A274A1">
      <w:pPr>
        <w:pStyle w:val="a6"/>
        <w:snapToGrid w:val="0"/>
        <w:spacing w:before="0" w:beforeAutospacing="0" w:after="0" w:afterAutospacing="0" w:line="560" w:lineRule="exact"/>
        <w:rPr>
          <w:rFonts w:ascii="黑体" w:eastAsia="黑体" w:hAnsi="黑体"/>
          <w:sz w:val="32"/>
          <w:szCs w:val="32"/>
        </w:rPr>
      </w:pPr>
    </w:p>
    <w:p w:rsidR="00A274A1" w:rsidRDefault="00A274A1">
      <w:pPr>
        <w:pStyle w:val="a6"/>
        <w:snapToGrid w:val="0"/>
        <w:spacing w:before="0" w:beforeAutospacing="0" w:after="0" w:afterAutospacing="0" w:line="560" w:lineRule="exact"/>
        <w:rPr>
          <w:rFonts w:ascii="黑体" w:eastAsia="黑体" w:hAnsi="黑体"/>
          <w:sz w:val="32"/>
          <w:szCs w:val="32"/>
        </w:rPr>
      </w:pPr>
    </w:p>
    <w:p w:rsidR="00A274A1" w:rsidRDefault="00A274A1">
      <w:pPr>
        <w:pStyle w:val="a6"/>
        <w:snapToGrid w:val="0"/>
        <w:spacing w:before="0" w:beforeAutospacing="0" w:after="0" w:afterAutospacing="0" w:line="560" w:lineRule="exact"/>
        <w:rPr>
          <w:rFonts w:ascii="黑体" w:eastAsia="黑体" w:hAnsi="黑体"/>
          <w:sz w:val="32"/>
          <w:szCs w:val="32"/>
        </w:rPr>
      </w:pPr>
    </w:p>
    <w:p w:rsidR="00A274A1" w:rsidRDefault="00A274A1">
      <w:pPr>
        <w:pStyle w:val="a6"/>
        <w:snapToGrid w:val="0"/>
        <w:spacing w:before="0" w:beforeAutospacing="0" w:after="0" w:afterAutospacing="0" w:line="560" w:lineRule="exact"/>
        <w:rPr>
          <w:rFonts w:ascii="黑体" w:eastAsia="黑体" w:hAnsi="黑体"/>
          <w:sz w:val="32"/>
          <w:szCs w:val="32"/>
        </w:rPr>
      </w:pPr>
    </w:p>
    <w:p w:rsidR="00A274A1" w:rsidRDefault="00A274A1">
      <w:pPr>
        <w:pStyle w:val="a6"/>
        <w:snapToGrid w:val="0"/>
        <w:spacing w:before="0" w:beforeAutospacing="0" w:after="0" w:afterAutospacing="0" w:line="560" w:lineRule="exact"/>
        <w:rPr>
          <w:rFonts w:ascii="黑体" w:eastAsia="黑体" w:hAnsi="黑体"/>
          <w:sz w:val="32"/>
          <w:szCs w:val="32"/>
        </w:rPr>
      </w:pPr>
    </w:p>
    <w:p w:rsidR="00A274A1" w:rsidRDefault="00A274A1">
      <w:pPr>
        <w:pStyle w:val="a6"/>
        <w:snapToGrid w:val="0"/>
        <w:spacing w:before="0" w:beforeAutospacing="0" w:after="0" w:afterAutospacing="0" w:line="560" w:lineRule="exact"/>
        <w:rPr>
          <w:rFonts w:ascii="黑体" w:eastAsia="黑体" w:hAnsi="黑体"/>
          <w:sz w:val="32"/>
          <w:szCs w:val="32"/>
        </w:rPr>
      </w:pPr>
    </w:p>
    <w:p w:rsidR="00A274A1" w:rsidRDefault="00A274A1">
      <w:pPr>
        <w:pStyle w:val="a6"/>
        <w:snapToGrid w:val="0"/>
        <w:spacing w:before="0" w:beforeAutospacing="0" w:after="0" w:afterAutospacing="0" w:line="560" w:lineRule="exact"/>
        <w:rPr>
          <w:rFonts w:ascii="黑体" w:eastAsia="黑体" w:hAnsi="黑体"/>
          <w:sz w:val="32"/>
          <w:szCs w:val="32"/>
        </w:rPr>
      </w:pPr>
    </w:p>
    <w:p w:rsidR="00A274A1" w:rsidRDefault="00A274A1">
      <w:pPr>
        <w:pStyle w:val="a6"/>
        <w:snapToGrid w:val="0"/>
        <w:spacing w:before="0" w:beforeAutospacing="0" w:after="0" w:afterAutospacing="0" w:line="540" w:lineRule="exact"/>
        <w:rPr>
          <w:rFonts w:ascii="黑体" w:eastAsia="黑体" w:hAnsi="黑体"/>
          <w:sz w:val="32"/>
          <w:szCs w:val="32"/>
        </w:rPr>
      </w:pPr>
      <w:r>
        <w:rPr>
          <w:rFonts w:ascii="黑体" w:eastAsia="黑体" w:hAnsi="黑体" w:hint="eastAsia"/>
          <w:sz w:val="32"/>
          <w:szCs w:val="32"/>
        </w:rPr>
        <w:lastRenderedPageBreak/>
        <w:t>附件：1</w:t>
      </w:r>
    </w:p>
    <w:p w:rsidR="00A274A1" w:rsidRDefault="00A274A1">
      <w:pPr>
        <w:pStyle w:val="a6"/>
        <w:snapToGrid w:val="0"/>
        <w:spacing w:before="0" w:beforeAutospacing="0" w:after="0" w:afterAutospacing="0" w:line="540" w:lineRule="exact"/>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北京市建筑施工项目从业人员体验式</w:t>
      </w:r>
    </w:p>
    <w:p w:rsidR="00A274A1" w:rsidRDefault="00A274A1">
      <w:pPr>
        <w:pStyle w:val="a6"/>
        <w:snapToGrid w:val="0"/>
        <w:spacing w:before="0" w:beforeAutospacing="0" w:after="0" w:afterAutospacing="0" w:line="540" w:lineRule="exact"/>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安全培训教育管理办法（试行）</w:t>
      </w:r>
    </w:p>
    <w:p w:rsidR="00A274A1" w:rsidRDefault="00A274A1">
      <w:pPr>
        <w:pStyle w:val="a6"/>
        <w:snapToGrid w:val="0"/>
        <w:spacing w:before="0" w:beforeAutospacing="0" w:after="0" w:afterAutospacing="0" w:line="540" w:lineRule="exact"/>
        <w:jc w:val="center"/>
        <w:rPr>
          <w:rFonts w:ascii="黑体" w:eastAsia="黑体" w:hAnsi="黑体"/>
          <w:sz w:val="32"/>
          <w:szCs w:val="32"/>
        </w:rPr>
      </w:pPr>
      <w:r>
        <w:rPr>
          <w:rFonts w:ascii="黑体" w:eastAsia="黑体" w:hAnsi="黑体" w:hint="eastAsia"/>
          <w:sz w:val="32"/>
          <w:szCs w:val="32"/>
        </w:rPr>
        <w:t>第一章 总则</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第一条</w:t>
      </w:r>
      <w:r>
        <w:rPr>
          <w:rFonts w:ascii="仿宋_GB2312" w:eastAsia="仿宋_GB2312" w:hAnsi="微软雅黑" w:hint="eastAsia"/>
          <w:sz w:val="32"/>
          <w:szCs w:val="32"/>
        </w:rPr>
        <w:t>  </w:t>
      </w:r>
      <w:r>
        <w:rPr>
          <w:rFonts w:ascii="仿宋_GB2312" w:eastAsia="仿宋_GB2312" w:hAnsi="微软雅黑" w:hint="eastAsia"/>
          <w:sz w:val="32"/>
          <w:szCs w:val="32"/>
        </w:rPr>
        <w:t>为建立本市建筑施工从业人员体验式安全培训教育工作长效机制，进一步强化建筑业从业人员的安全培训教育工作，有效消除人的不安全行为所造成的生产安全事故隐患，依据《中华人民共和国安全生产法》《建设工程安全生产管理条例》《北京市安全生产条例》《北京市建设工程施工现场管理办法》制定本办法。</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第二条</w:t>
      </w:r>
      <w:r>
        <w:rPr>
          <w:rFonts w:ascii="仿宋_GB2312" w:eastAsia="仿宋_GB2312" w:hAnsi="微软雅黑"/>
          <w:sz w:val="32"/>
          <w:szCs w:val="32"/>
        </w:rPr>
        <w:t>  </w:t>
      </w:r>
      <w:r>
        <w:rPr>
          <w:rFonts w:ascii="仿宋_GB2312" w:eastAsia="仿宋_GB2312" w:hAnsi="微软雅黑" w:hint="eastAsia"/>
          <w:sz w:val="32"/>
          <w:szCs w:val="32"/>
        </w:rPr>
        <w:t>本市行政区域内房屋建筑和市政基础设施施工领域从业人员的体验式安全培训教育活动适用本办法。</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本市行政区域内，从事房屋市政工程新建、扩建、改建等有关活动的建设、施工、监理单位和具有建筑安全体验式安全培训功能的设施产权单位或其委托的管理单位及其人员应当遵守本规定。</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项目从业人员包括：施工总承包单位的项目管理人员、专业分包单位的项目管理人员、劳务分包单位的管理人员和所有在一线参与施工的作业工人（包括班组长）。</w:t>
      </w:r>
    </w:p>
    <w:p w:rsidR="00A274A1" w:rsidRDefault="00A274A1">
      <w:pPr>
        <w:pStyle w:val="a6"/>
        <w:numPr>
          <w:ilvl w:val="0"/>
          <w:numId w:val="1"/>
        </w:numPr>
        <w:snapToGrid w:val="0"/>
        <w:spacing w:before="0" w:beforeAutospacing="0" w:after="0" w:afterAutospacing="0" w:line="54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  </w:t>
      </w:r>
      <w:r>
        <w:rPr>
          <w:rFonts w:ascii="仿宋_GB2312" w:eastAsia="仿宋_GB2312" w:hAnsi="微软雅黑" w:hint="eastAsia"/>
          <w:sz w:val="32"/>
          <w:szCs w:val="32"/>
        </w:rPr>
        <w:t>本办法所称体验式安全培训教育是指在原有的安全教育的基础上，通过视、听、体验相结合的方式，让受训人员全方位、多角度、立体化地体验建筑施工现场存在的危险源和可能导致的生产安全事故的一种安全生产培训教育方式。</w:t>
      </w:r>
    </w:p>
    <w:p w:rsidR="00A274A1" w:rsidRDefault="00A274A1">
      <w:pPr>
        <w:pStyle w:val="a6"/>
        <w:snapToGrid w:val="0"/>
        <w:spacing w:before="0" w:beforeAutospacing="0" w:after="0" w:afterAutospacing="0" w:line="540" w:lineRule="exact"/>
        <w:rPr>
          <w:rFonts w:ascii="仿宋_GB2312" w:eastAsia="仿宋_GB2312" w:hAnsi="微软雅黑"/>
          <w:sz w:val="32"/>
          <w:szCs w:val="32"/>
        </w:rPr>
      </w:pPr>
      <w:r>
        <w:rPr>
          <w:rFonts w:ascii="仿宋_GB2312" w:eastAsia="仿宋_GB2312" w:hAnsi="微软雅黑" w:hint="eastAsia"/>
          <w:sz w:val="32"/>
          <w:szCs w:val="32"/>
        </w:rPr>
        <w:t xml:space="preserve">    </w:t>
      </w:r>
      <w:r>
        <w:rPr>
          <w:rFonts w:ascii="黑体" w:eastAsia="黑体" w:hAnsi="黑体" w:hint="eastAsia"/>
          <w:sz w:val="32"/>
          <w:szCs w:val="32"/>
        </w:rPr>
        <w:t>第四条</w:t>
      </w:r>
      <w:r>
        <w:rPr>
          <w:rFonts w:ascii="仿宋_GB2312" w:eastAsia="仿宋_GB2312" w:hAnsi="微软雅黑" w:hint="eastAsia"/>
          <w:sz w:val="32"/>
          <w:szCs w:val="32"/>
        </w:rPr>
        <w:t> </w:t>
      </w:r>
      <w:r>
        <w:rPr>
          <w:rFonts w:ascii="仿宋_GB2312" w:eastAsia="仿宋_GB2312" w:hAnsi="微软雅黑" w:hint="eastAsia"/>
          <w:sz w:val="32"/>
          <w:szCs w:val="32"/>
        </w:rPr>
        <w:t>项目从业人员每年应进行不少于两次体验式安全</w:t>
      </w:r>
      <w:proofErr w:type="gramStart"/>
      <w:r>
        <w:rPr>
          <w:rFonts w:ascii="仿宋_GB2312" w:eastAsia="仿宋_GB2312" w:hAnsi="微软雅黑" w:hint="eastAsia"/>
          <w:sz w:val="32"/>
          <w:szCs w:val="32"/>
        </w:rPr>
        <w:t>培</w:t>
      </w:r>
      <w:proofErr w:type="gramEnd"/>
    </w:p>
    <w:p w:rsidR="00A274A1" w:rsidRDefault="00A274A1">
      <w:pPr>
        <w:pStyle w:val="a6"/>
        <w:snapToGrid w:val="0"/>
        <w:spacing w:before="0" w:beforeAutospacing="0" w:after="0" w:afterAutospacing="0" w:line="540" w:lineRule="exact"/>
        <w:rPr>
          <w:rFonts w:ascii="仿宋_GB2312" w:eastAsia="仿宋_GB2312" w:hAnsi="微软雅黑"/>
          <w:sz w:val="32"/>
          <w:szCs w:val="32"/>
        </w:rPr>
      </w:pPr>
      <w:r>
        <w:rPr>
          <w:rFonts w:ascii="仿宋_GB2312" w:eastAsia="仿宋_GB2312" w:hAnsi="微软雅黑" w:hint="eastAsia"/>
          <w:sz w:val="32"/>
          <w:szCs w:val="32"/>
        </w:rPr>
        <w:lastRenderedPageBreak/>
        <w:t>训，每次培训时长应不少于2学时，新入场和转场人员应于进场后7日内完成体验式安全培训，可将体验式安全培训学时纳入三级安全培训教育的项目安全培训学时。</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第五条</w:t>
      </w:r>
      <w:r>
        <w:rPr>
          <w:rFonts w:ascii="仿宋_GB2312" w:eastAsia="仿宋_GB2312" w:hAnsi="微软雅黑" w:hint="eastAsia"/>
          <w:sz w:val="32"/>
          <w:szCs w:val="32"/>
        </w:rPr>
        <w:t> </w:t>
      </w:r>
      <w:r>
        <w:rPr>
          <w:rFonts w:ascii="仿宋_GB2312" w:eastAsia="仿宋_GB2312" w:hAnsi="微软雅黑" w:hint="eastAsia"/>
          <w:sz w:val="32"/>
          <w:szCs w:val="32"/>
        </w:rPr>
        <w:t>建设单位、监理单位要督促施工单位组织开展体验式安全培训工作，同时建设、监理单位项目管理人员可参照本办法进行体验式安全培训。</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第六条</w:t>
      </w:r>
      <w:r>
        <w:rPr>
          <w:rFonts w:ascii="仿宋_GB2312" w:eastAsia="仿宋_GB2312" w:hAnsi="微软雅黑" w:hint="eastAsia"/>
          <w:sz w:val="32"/>
          <w:szCs w:val="32"/>
        </w:rPr>
        <w:t> </w:t>
      </w:r>
      <w:r>
        <w:rPr>
          <w:rFonts w:ascii="仿宋_GB2312" w:eastAsia="仿宋_GB2312" w:hAnsi="微软雅黑" w:hint="eastAsia"/>
          <w:sz w:val="32"/>
          <w:szCs w:val="32"/>
        </w:rPr>
        <w:t>体验式安全培训设施是指由建设单位、施工单位、监理单位、政府部门及其他社会资本投资建设的体验式安全培训场所，主要有体验式安全培训基地和安全体验</w:t>
      </w:r>
      <w:proofErr w:type="gramStart"/>
      <w:r>
        <w:rPr>
          <w:rFonts w:ascii="仿宋_GB2312" w:eastAsia="仿宋_GB2312" w:hAnsi="微软雅黑" w:hint="eastAsia"/>
          <w:sz w:val="32"/>
          <w:szCs w:val="32"/>
        </w:rPr>
        <w:t>区两种</w:t>
      </w:r>
      <w:proofErr w:type="gramEnd"/>
      <w:r>
        <w:rPr>
          <w:rFonts w:ascii="仿宋_GB2312" w:eastAsia="仿宋_GB2312" w:hAnsi="微软雅黑" w:hint="eastAsia"/>
          <w:sz w:val="32"/>
          <w:szCs w:val="32"/>
        </w:rPr>
        <w:t>形式。</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第七条</w:t>
      </w:r>
      <w:r>
        <w:rPr>
          <w:rFonts w:ascii="仿宋_GB2312" w:eastAsia="仿宋_GB2312" w:hAnsi="微软雅黑" w:hint="eastAsia"/>
          <w:sz w:val="32"/>
          <w:szCs w:val="32"/>
        </w:rPr>
        <w:t> </w:t>
      </w:r>
      <w:r>
        <w:rPr>
          <w:rFonts w:ascii="仿宋_GB2312" w:eastAsia="仿宋_GB2312" w:hAnsi="微软雅黑" w:hint="eastAsia"/>
          <w:sz w:val="32"/>
          <w:szCs w:val="32"/>
        </w:rPr>
        <w:t>体验式安全培训基地是指在固定场所建设的，具有多媒体培训教室、体验式培训设施，配备相应的培训讲师，能够面向全市组织从业人员进行理论培训和实际操作培训的培训场所。属于教育培训机构的，应按照国家相关规定纳入教育培训机构管理；属于自建的，应按照相关规定和标准做好基地的各项管理工作。</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第八条</w:t>
      </w:r>
      <w:r>
        <w:rPr>
          <w:rFonts w:ascii="仿宋_GB2312" w:eastAsia="仿宋_GB2312" w:hAnsi="微软雅黑" w:hint="eastAsia"/>
          <w:sz w:val="32"/>
          <w:szCs w:val="32"/>
        </w:rPr>
        <w:t> </w:t>
      </w:r>
      <w:r>
        <w:rPr>
          <w:rFonts w:ascii="仿宋_GB2312" w:eastAsia="仿宋_GB2312" w:hAnsi="微软雅黑" w:hint="eastAsia"/>
          <w:sz w:val="32"/>
          <w:szCs w:val="32"/>
        </w:rPr>
        <w:t>安全体验区是指在项目施工现场建设的，具有一定规模的体验式安全培训设施，能够为本项目单位从业人员提供安全生产理论知识培训和体验式安全培训的区域。鼓励采用装配式、标准化的构件，提高设施的利用率和周转率。</w:t>
      </w:r>
    </w:p>
    <w:p w:rsidR="00A274A1" w:rsidRDefault="00A274A1">
      <w:pPr>
        <w:pStyle w:val="a6"/>
        <w:snapToGrid w:val="0"/>
        <w:spacing w:before="0" w:beforeAutospacing="0" w:after="0" w:afterAutospacing="0" w:line="540" w:lineRule="exact"/>
        <w:ind w:firstLineChars="200" w:firstLine="640"/>
        <w:jc w:val="center"/>
        <w:rPr>
          <w:rFonts w:ascii="黑体" w:eastAsia="黑体" w:hAnsi="黑体"/>
          <w:sz w:val="32"/>
          <w:szCs w:val="32"/>
        </w:rPr>
      </w:pPr>
      <w:r>
        <w:rPr>
          <w:rFonts w:ascii="黑体" w:eastAsia="黑体" w:hAnsi="黑体" w:hint="eastAsia"/>
          <w:sz w:val="32"/>
          <w:szCs w:val="32"/>
        </w:rPr>
        <w:t>第二章 施工单位的职责</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第九条</w:t>
      </w:r>
      <w:r>
        <w:rPr>
          <w:rFonts w:ascii="仿宋_GB2312" w:eastAsia="仿宋_GB2312" w:hAnsi="微软雅黑" w:hint="eastAsia"/>
          <w:sz w:val="32"/>
          <w:szCs w:val="32"/>
        </w:rPr>
        <w:t> </w:t>
      </w:r>
      <w:r>
        <w:rPr>
          <w:rFonts w:ascii="仿宋_GB2312" w:eastAsia="仿宋_GB2312" w:hAnsi="微软雅黑" w:hint="eastAsia"/>
          <w:sz w:val="32"/>
          <w:szCs w:val="32"/>
        </w:rPr>
        <w:t>施工单位作为从业人员安全培训的责任主体，应将体验式安全培训作为一项重要内容纳入企业安全生产教育培训制度，并列入年度教育培训计划，组织所属工程项目参加体验式安全培训。</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lastRenderedPageBreak/>
        <w:t>第十条</w:t>
      </w:r>
      <w:r>
        <w:rPr>
          <w:rFonts w:ascii="仿宋_GB2312" w:eastAsia="仿宋_GB2312" w:hAnsi="微软雅黑" w:hint="eastAsia"/>
          <w:sz w:val="32"/>
          <w:szCs w:val="32"/>
        </w:rPr>
        <w:t> </w:t>
      </w:r>
      <w:r>
        <w:rPr>
          <w:rFonts w:ascii="仿宋_GB2312" w:eastAsia="仿宋_GB2312" w:hAnsi="微软雅黑" w:hint="eastAsia"/>
          <w:sz w:val="32"/>
          <w:szCs w:val="32"/>
        </w:rPr>
        <w:t>施工单位应将体验式安全培训作为工程项目的考核指标之一，定期组织开展考核工作。</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第十一条</w:t>
      </w:r>
      <w:r>
        <w:rPr>
          <w:rFonts w:ascii="仿宋_GB2312" w:eastAsia="仿宋_GB2312" w:hAnsi="微软雅黑" w:hint="eastAsia"/>
          <w:sz w:val="32"/>
          <w:szCs w:val="32"/>
        </w:rPr>
        <w:t> </w:t>
      </w:r>
      <w:r>
        <w:rPr>
          <w:rFonts w:ascii="仿宋_GB2312" w:eastAsia="仿宋_GB2312" w:hAnsi="微软雅黑" w:hint="eastAsia"/>
          <w:sz w:val="32"/>
          <w:szCs w:val="32"/>
        </w:rPr>
        <w:t>项目施工单位是组织从业人员开展体验式安全培训的实施主体，应当积极组织从业人员参加体验式安全培训，与新入场从业人员三级安全教育相结合，确保工程项目所有从业人员参加培训。</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第十二条</w:t>
      </w:r>
      <w:r>
        <w:rPr>
          <w:rFonts w:ascii="黑体" w:eastAsia="黑体" w:hAnsi="微软雅黑" w:hint="eastAsia"/>
          <w:sz w:val="32"/>
          <w:szCs w:val="32"/>
        </w:rPr>
        <w:t> </w:t>
      </w:r>
      <w:r>
        <w:rPr>
          <w:rFonts w:ascii="仿宋_GB2312" w:eastAsia="仿宋_GB2312" w:hAnsi="微软雅黑" w:hint="eastAsia"/>
          <w:sz w:val="32"/>
          <w:szCs w:val="32"/>
        </w:rPr>
        <w:t>项目施工单位自建体验区的，应确保体验区建设过程和使用中的安全，在组织本项目单位从业人员进行体验式安全培训时，应确保人员体验培训安全，保证培训质量，做好培训记录。</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项目施工单位现场不具备体验式安全培训条件的，可组织本项目从业人员到其它体验式安全培训设施进行培训。</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第十三条</w:t>
      </w:r>
      <w:r>
        <w:rPr>
          <w:rFonts w:ascii="仿宋_GB2312" w:eastAsia="仿宋_GB2312" w:hAnsi="微软雅黑" w:hint="eastAsia"/>
          <w:sz w:val="32"/>
          <w:szCs w:val="32"/>
        </w:rPr>
        <w:t> </w:t>
      </w:r>
      <w:r>
        <w:rPr>
          <w:rFonts w:ascii="仿宋_GB2312" w:eastAsia="仿宋_GB2312" w:hAnsi="微软雅黑" w:hint="eastAsia"/>
          <w:sz w:val="32"/>
          <w:szCs w:val="32"/>
        </w:rPr>
        <w:t>项目施工单位应当将体验式培训所产生的费用纳入本单位安全教育资金投入，严禁将培训费等相关费用转移或变相转移给从业人员。</w:t>
      </w:r>
    </w:p>
    <w:p w:rsidR="00A274A1" w:rsidRDefault="00A274A1">
      <w:pPr>
        <w:pStyle w:val="a6"/>
        <w:snapToGrid w:val="0"/>
        <w:spacing w:before="0" w:beforeAutospacing="0" w:after="0" w:afterAutospacing="0" w:line="540" w:lineRule="exact"/>
        <w:ind w:firstLineChars="200" w:firstLine="640"/>
        <w:jc w:val="center"/>
        <w:rPr>
          <w:rFonts w:ascii="黑体" w:eastAsia="黑体" w:hAnsi="黑体"/>
          <w:sz w:val="32"/>
          <w:szCs w:val="32"/>
        </w:rPr>
      </w:pPr>
      <w:r>
        <w:rPr>
          <w:rFonts w:ascii="黑体" w:eastAsia="黑体" w:hAnsi="黑体" w:hint="eastAsia"/>
          <w:sz w:val="32"/>
          <w:szCs w:val="32"/>
        </w:rPr>
        <w:t xml:space="preserve">第三章 </w:t>
      </w:r>
      <w:r>
        <w:rPr>
          <w:rFonts w:ascii="黑体" w:eastAsia="黑体" w:hAnsi="微软雅黑" w:hint="eastAsia"/>
          <w:sz w:val="32"/>
          <w:szCs w:val="32"/>
        </w:rPr>
        <w:t> </w:t>
      </w:r>
      <w:r>
        <w:rPr>
          <w:rFonts w:ascii="黑体" w:eastAsia="黑体" w:hAnsi="黑体" w:hint="eastAsia"/>
          <w:sz w:val="32"/>
          <w:szCs w:val="32"/>
        </w:rPr>
        <w:t>体验式安全培训设施产权单位</w:t>
      </w:r>
    </w:p>
    <w:p w:rsidR="00A274A1" w:rsidRDefault="00A274A1">
      <w:pPr>
        <w:pStyle w:val="a6"/>
        <w:snapToGrid w:val="0"/>
        <w:spacing w:before="0" w:beforeAutospacing="0" w:after="0" w:afterAutospacing="0" w:line="540" w:lineRule="exact"/>
        <w:ind w:firstLineChars="200" w:firstLine="640"/>
        <w:jc w:val="center"/>
        <w:rPr>
          <w:rFonts w:ascii="黑体" w:eastAsia="黑体" w:hAnsi="黑体"/>
          <w:sz w:val="32"/>
          <w:szCs w:val="32"/>
        </w:rPr>
      </w:pPr>
      <w:r>
        <w:rPr>
          <w:rFonts w:ascii="黑体" w:eastAsia="黑体" w:hAnsi="黑体" w:hint="eastAsia"/>
          <w:sz w:val="32"/>
          <w:szCs w:val="32"/>
        </w:rPr>
        <w:t>及其管理单位的职责</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第十四条</w:t>
      </w:r>
      <w:r>
        <w:rPr>
          <w:rFonts w:ascii="仿宋_GB2312" w:eastAsia="仿宋_GB2312" w:hAnsi="微软雅黑" w:hint="eastAsia"/>
          <w:sz w:val="32"/>
          <w:szCs w:val="32"/>
        </w:rPr>
        <w:t> </w:t>
      </w:r>
      <w:r>
        <w:rPr>
          <w:rFonts w:ascii="仿宋_GB2312" w:eastAsia="仿宋_GB2312" w:hAnsi="微软雅黑" w:hint="eastAsia"/>
          <w:sz w:val="32"/>
          <w:szCs w:val="32"/>
        </w:rPr>
        <w:t>培训设施产权单位对培训设施建设过程中和使用过程中的安全负责。培训设施产权单位委托其它单位负责管理的，应当在合同中明确约定安全管理责任。</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第十五条</w:t>
      </w:r>
      <w:r>
        <w:rPr>
          <w:rFonts w:ascii="仿宋_GB2312" w:eastAsia="仿宋_GB2312" w:hAnsi="微软雅黑" w:hint="eastAsia"/>
          <w:sz w:val="32"/>
          <w:szCs w:val="32"/>
        </w:rPr>
        <w:t> </w:t>
      </w:r>
      <w:r>
        <w:rPr>
          <w:rFonts w:ascii="仿宋_GB2312" w:eastAsia="仿宋_GB2312" w:hAnsi="微软雅黑" w:hint="eastAsia"/>
          <w:sz w:val="32"/>
          <w:szCs w:val="32"/>
        </w:rPr>
        <w:t>培训设施管理单位应当建立健全体验式培训管理制度，制定培训课程计划和操作说明书，聘请有施工安全管理经验的讲师进行授课及现场讲解工作；应安排专人负责培训期间的安全保障工作，及时发现纠正参训人员的不安全行为，确保培训人员人身安全。</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lastRenderedPageBreak/>
        <w:t>第十六条</w:t>
      </w:r>
      <w:r>
        <w:rPr>
          <w:rFonts w:ascii="仿宋_GB2312" w:eastAsia="仿宋_GB2312" w:hAnsi="微软雅黑" w:hint="eastAsia"/>
          <w:sz w:val="32"/>
          <w:szCs w:val="32"/>
        </w:rPr>
        <w:t> </w:t>
      </w:r>
      <w:r>
        <w:rPr>
          <w:rFonts w:ascii="仿宋_GB2312" w:eastAsia="仿宋_GB2312" w:hAnsi="微软雅黑" w:hint="eastAsia"/>
          <w:sz w:val="32"/>
          <w:szCs w:val="32"/>
        </w:rPr>
        <w:t>培训设施产权单位在完成体验式安全培训设施建设后，应按有关规定由本级或上级安全管理机构负责体验式安全培训设施的验收工作，组织相关单位或专业人员对体验设备、设施进行检测、验收，经过相关专业机构检验检测合格后方可投入使用；在使用过程中，应加强对体验设备、设施的日常检查和维护保养，确保设备设施的使用状态良好。</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第十七条</w:t>
      </w:r>
      <w:r>
        <w:rPr>
          <w:rFonts w:ascii="仿宋_GB2312" w:eastAsia="仿宋_GB2312" w:hAnsi="微软雅黑" w:hint="eastAsia"/>
          <w:sz w:val="32"/>
          <w:szCs w:val="32"/>
        </w:rPr>
        <w:t> </w:t>
      </w:r>
      <w:r>
        <w:rPr>
          <w:rFonts w:ascii="仿宋_GB2312" w:eastAsia="仿宋_GB2312" w:hAnsi="微软雅黑" w:hint="eastAsia"/>
          <w:sz w:val="32"/>
          <w:szCs w:val="32"/>
        </w:rPr>
        <w:t>体验式安全培训课程至少应包括两部分内容：</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（一）理论课程</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1．从业人员的权利和义务；</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2．劳动防护用品的使用；</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3．施工现场常用安全管理知识；</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4．施工现场常见的高处坠落、坍塌、物体打击、机械伤害、起重事故、触电六大类伤害事故案例；</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5．从业人员相关技能培训。</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（二）实际操作课程</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应包括但不限于以下项目：高处坠落、墙体倒塌、综合用电、移动式操作架倾倒、平衡木、临边防护、安全帽冲击、劳动防护用品穿戴、人行马道、消防演示、急救演示等体验项目。</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仿宋_GB2312" w:eastAsia="仿宋_GB2312" w:hAnsi="微软雅黑" w:hint="eastAsia"/>
          <w:sz w:val="32"/>
          <w:szCs w:val="32"/>
        </w:rPr>
        <w:t>鼓励运用VR（虚拟现实）等新科技手段开发更具体验效果的培训项目作为体验式安全培训的辅助项目，增强安全培训视觉效果。</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第十八条</w:t>
      </w:r>
      <w:r>
        <w:rPr>
          <w:rFonts w:ascii="仿宋_GB2312" w:eastAsia="仿宋_GB2312" w:hAnsi="微软雅黑" w:hint="eastAsia"/>
          <w:sz w:val="32"/>
          <w:szCs w:val="32"/>
        </w:rPr>
        <w:t> </w:t>
      </w:r>
      <w:r>
        <w:rPr>
          <w:rFonts w:ascii="仿宋_GB2312" w:eastAsia="仿宋_GB2312" w:hAnsi="微软雅黑" w:hint="eastAsia"/>
          <w:sz w:val="32"/>
          <w:szCs w:val="32"/>
        </w:rPr>
        <w:t>培训设施产权单位或其委托的管理单位应为通过体验式安全培训的人员制作、发放体验式安全培训合格证明。合格证明应载明受训人员基本信息、培训时长、考核结果、培训日</w:t>
      </w:r>
      <w:r>
        <w:rPr>
          <w:rFonts w:ascii="仿宋_GB2312" w:eastAsia="仿宋_GB2312" w:hAnsi="微软雅黑" w:hint="eastAsia"/>
          <w:sz w:val="32"/>
          <w:szCs w:val="32"/>
        </w:rPr>
        <w:lastRenderedPageBreak/>
        <w:t>期等信息。体验式安全培训设施产权单位或其委托的管理单位应将从业人员培训情况进行记录、保存，保存期不少于一年。</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第十九条</w:t>
      </w:r>
      <w:r>
        <w:rPr>
          <w:rFonts w:ascii="仿宋_GB2312" w:eastAsia="仿宋_GB2312" w:hAnsi="微软雅黑" w:hint="eastAsia"/>
          <w:sz w:val="32"/>
          <w:szCs w:val="32"/>
        </w:rPr>
        <w:t> </w:t>
      </w:r>
      <w:r>
        <w:rPr>
          <w:rFonts w:ascii="仿宋_GB2312" w:eastAsia="仿宋_GB2312" w:hAnsi="微软雅黑" w:hint="eastAsia"/>
          <w:sz w:val="32"/>
          <w:szCs w:val="32"/>
        </w:rPr>
        <w:t>培训设施产权单位或其委托的管理单位应对参加培训人员进行身份核对，并进行安全操作交底，说明体验过程中的相关安全注意事项，并与参加培训的单位签订安全协议，明确双方的责任。</w:t>
      </w:r>
    </w:p>
    <w:p w:rsidR="00A274A1" w:rsidRDefault="00A274A1">
      <w:pPr>
        <w:pStyle w:val="a6"/>
        <w:snapToGrid w:val="0"/>
        <w:spacing w:before="0" w:beforeAutospacing="0" w:after="0" w:afterAutospacing="0" w:line="540" w:lineRule="exact"/>
        <w:ind w:firstLineChars="200" w:firstLine="640"/>
        <w:jc w:val="center"/>
        <w:rPr>
          <w:rFonts w:ascii="黑体" w:eastAsia="黑体" w:hAnsi="黑体"/>
          <w:sz w:val="32"/>
          <w:szCs w:val="32"/>
        </w:rPr>
      </w:pPr>
      <w:r>
        <w:rPr>
          <w:rFonts w:ascii="黑体" w:eastAsia="黑体" w:hAnsi="黑体" w:hint="eastAsia"/>
          <w:sz w:val="32"/>
          <w:szCs w:val="32"/>
        </w:rPr>
        <w:t>第四章 监督管理</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第二十条</w:t>
      </w:r>
      <w:r>
        <w:rPr>
          <w:rFonts w:ascii="仿宋_GB2312" w:eastAsia="仿宋_GB2312" w:hAnsi="微软雅黑" w:hint="eastAsia"/>
          <w:sz w:val="32"/>
          <w:szCs w:val="32"/>
        </w:rPr>
        <w:t> </w:t>
      </w:r>
      <w:r>
        <w:rPr>
          <w:rFonts w:ascii="仿宋_GB2312" w:eastAsia="仿宋_GB2312" w:hAnsi="微软雅黑" w:hint="eastAsia"/>
          <w:sz w:val="32"/>
          <w:szCs w:val="32"/>
        </w:rPr>
        <w:t>市区住房城乡建设主管部门在对建筑施工项目开展日常监督执法检查中发现未进行体验式安全培训，存在重大安全隐患的，应立即责令停工整改，并依据《北京市建筑业企业资质及人员资格动态监督管理暂行办法》对相关责任单位及责任人员进行处理；导致生产安全责任事故的，市住房城乡建设委对该企业安全生产条件进行核查，发现降低安全生产条件的，将依法暂扣安全生产许可证，或暂停其在京建筑市场投标资格。</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第二十一条</w:t>
      </w:r>
      <w:r>
        <w:rPr>
          <w:rFonts w:ascii="仿宋_GB2312" w:eastAsia="仿宋_GB2312" w:hAnsi="微软雅黑" w:hint="eastAsia"/>
          <w:sz w:val="32"/>
          <w:szCs w:val="32"/>
        </w:rPr>
        <w:t> </w:t>
      </w:r>
      <w:r>
        <w:rPr>
          <w:rFonts w:ascii="仿宋_GB2312" w:eastAsia="仿宋_GB2312" w:hAnsi="微软雅黑" w:hint="eastAsia"/>
          <w:sz w:val="32"/>
          <w:szCs w:val="32"/>
        </w:rPr>
        <w:t>市区住房城乡建设主管部门定期汇总全市体验式安全培训基地及安全体验区，方便施工单位选择。</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第二十二条</w:t>
      </w:r>
      <w:r>
        <w:rPr>
          <w:rFonts w:ascii="仿宋_GB2312" w:eastAsia="仿宋_GB2312" w:hAnsi="微软雅黑" w:hint="eastAsia"/>
          <w:sz w:val="32"/>
          <w:szCs w:val="32"/>
        </w:rPr>
        <w:t> </w:t>
      </w:r>
      <w:r>
        <w:rPr>
          <w:rFonts w:ascii="仿宋_GB2312" w:eastAsia="仿宋_GB2312" w:hAnsi="微软雅黑" w:hint="eastAsia"/>
          <w:sz w:val="32"/>
          <w:szCs w:val="32"/>
        </w:rPr>
        <w:t>任何单位或个人发现体验式安全培训设施产权单位或其委托的管理单位弄虚作假、培训设施不规范不达标的，可向市区住房城乡建设主管部门进行投诉举报。一经查实，市区两级住房城乡建设主管部门应立即责令停止使用，整改合格后方可恢复使用；发现体验式安全培训违规行为情节严重的，将通过市住房城乡建设委官方网站向社会公布。</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r>
        <w:rPr>
          <w:rFonts w:ascii="黑体" w:eastAsia="黑体" w:hAnsi="黑体" w:hint="eastAsia"/>
          <w:sz w:val="32"/>
          <w:szCs w:val="32"/>
        </w:rPr>
        <w:t>第二十三条</w:t>
      </w:r>
      <w:r>
        <w:rPr>
          <w:rFonts w:ascii="仿宋_GB2312" w:eastAsia="仿宋_GB2312" w:hAnsi="微软雅黑" w:hint="eastAsia"/>
          <w:sz w:val="32"/>
          <w:szCs w:val="32"/>
        </w:rPr>
        <w:t> </w:t>
      </w:r>
      <w:r>
        <w:rPr>
          <w:rFonts w:ascii="仿宋_GB2312" w:eastAsia="仿宋_GB2312" w:hAnsi="微软雅黑" w:hint="eastAsia"/>
          <w:sz w:val="32"/>
          <w:szCs w:val="32"/>
        </w:rPr>
        <w:t>本办法自发布之日起实施。</w:t>
      </w:r>
      <w:r>
        <w:rPr>
          <w:rFonts w:ascii="仿宋_GB2312" w:eastAsia="仿宋_GB2312" w:hAnsi="微软雅黑" w:hint="eastAsia"/>
          <w:sz w:val="32"/>
          <w:szCs w:val="32"/>
        </w:rPr>
        <w:t> </w:t>
      </w:r>
    </w:p>
    <w:p w:rsidR="00A274A1" w:rsidRDefault="00A274A1">
      <w:pPr>
        <w:pStyle w:val="a6"/>
        <w:snapToGrid w:val="0"/>
        <w:spacing w:before="0" w:beforeAutospacing="0" w:after="0" w:afterAutospacing="0" w:line="540" w:lineRule="exact"/>
        <w:ind w:firstLineChars="200" w:firstLine="640"/>
        <w:rPr>
          <w:rFonts w:ascii="仿宋_GB2312" w:eastAsia="仿宋_GB2312" w:hAnsi="微软雅黑"/>
          <w:sz w:val="32"/>
          <w:szCs w:val="32"/>
        </w:rPr>
      </w:pPr>
    </w:p>
    <w:p w:rsidR="00A274A1" w:rsidRDefault="00A274A1">
      <w:pPr>
        <w:snapToGrid w:val="0"/>
        <w:spacing w:line="540" w:lineRule="exact"/>
        <w:rPr>
          <w:rFonts w:ascii="仿宋_GB2312" w:eastAsia="仿宋_GB2312" w:hAnsi="微软雅黑" w:cs="宋体"/>
          <w:kern w:val="0"/>
          <w:sz w:val="32"/>
          <w:szCs w:val="32"/>
        </w:rPr>
      </w:pPr>
    </w:p>
    <w:p w:rsidR="00A274A1" w:rsidRDefault="00A274A1">
      <w:pPr>
        <w:snapToGrid w:val="0"/>
        <w:spacing w:line="560" w:lineRule="exact"/>
        <w:rPr>
          <w:rFonts w:ascii="黑体" w:eastAsia="黑体" w:hAnsi="黑体"/>
          <w:sz w:val="32"/>
          <w:szCs w:val="32"/>
        </w:rPr>
        <w:sectPr w:rsidR="00A274A1">
          <w:headerReference w:type="default" r:id="rId7"/>
          <w:footerReference w:type="default" r:id="rId8"/>
          <w:pgSz w:w="11906" w:h="16838"/>
          <w:pgMar w:top="1440" w:right="1474" w:bottom="1440" w:left="1474" w:header="851" w:footer="992" w:gutter="0"/>
          <w:pgNumType w:fmt="numberInDash"/>
          <w:cols w:space="720"/>
          <w:docGrid w:type="lines" w:linePitch="312"/>
        </w:sectPr>
      </w:pPr>
    </w:p>
    <w:p w:rsidR="00A274A1" w:rsidRDefault="00A274A1">
      <w:pPr>
        <w:snapToGrid w:val="0"/>
        <w:spacing w:line="560" w:lineRule="exact"/>
        <w:rPr>
          <w:rFonts w:ascii="黑体" w:eastAsia="黑体" w:hAnsi="黑体"/>
          <w:sz w:val="32"/>
          <w:szCs w:val="32"/>
        </w:rPr>
      </w:pPr>
      <w:r>
        <w:rPr>
          <w:rFonts w:ascii="黑体" w:eastAsia="黑体" w:hAnsi="黑体" w:hint="eastAsia"/>
          <w:sz w:val="32"/>
          <w:szCs w:val="32"/>
        </w:rPr>
        <w:lastRenderedPageBreak/>
        <w:t>附件2</w:t>
      </w:r>
    </w:p>
    <w:p w:rsidR="00A274A1" w:rsidRDefault="00A274A1">
      <w:pPr>
        <w:snapToGrid w:val="0"/>
        <w:spacing w:line="560" w:lineRule="exact"/>
        <w:jc w:val="center"/>
        <w:rPr>
          <w:rFonts w:ascii="方正小标宋简体" w:eastAsia="方正小标宋简体" w:hAnsi="黑体"/>
          <w:sz w:val="44"/>
          <w:szCs w:val="44"/>
        </w:rPr>
      </w:pPr>
      <w:proofErr w:type="gramStart"/>
      <w:r>
        <w:rPr>
          <w:rFonts w:ascii="方正小标宋简体" w:eastAsia="方正小标宋简体" w:hAnsi="黑体" w:hint="eastAsia"/>
          <w:sz w:val="44"/>
          <w:szCs w:val="44"/>
        </w:rPr>
        <w:t>大兴区</w:t>
      </w:r>
      <w:proofErr w:type="gramEnd"/>
      <w:r>
        <w:rPr>
          <w:rFonts w:ascii="方正小标宋简体" w:eastAsia="方正小标宋简体" w:hAnsi="黑体" w:hint="eastAsia"/>
          <w:sz w:val="44"/>
          <w:szCs w:val="44"/>
        </w:rPr>
        <w:t>建筑施工项目从业人员体验式安全培训教育基地名录</w:t>
      </w:r>
    </w:p>
    <w:p w:rsidR="00A274A1" w:rsidRDefault="00A274A1">
      <w:pPr>
        <w:snapToGrid w:val="0"/>
        <w:spacing w:line="560" w:lineRule="exact"/>
        <w:jc w:val="center"/>
        <w:rPr>
          <w:rFonts w:ascii="黑体" w:eastAsia="黑体" w:hAnsi="黑体"/>
          <w:sz w:val="32"/>
          <w:szCs w:val="32"/>
        </w:rPr>
      </w:pPr>
    </w:p>
    <w:tbl>
      <w:tblPr>
        <w:tblW w:w="0" w:type="auto"/>
        <w:tblInd w:w="93" w:type="dxa"/>
        <w:tblLayout w:type="fixed"/>
        <w:tblLook w:val="0000"/>
      </w:tblPr>
      <w:tblGrid>
        <w:gridCol w:w="620"/>
        <w:gridCol w:w="3320"/>
        <w:gridCol w:w="5060"/>
        <w:gridCol w:w="1160"/>
        <w:gridCol w:w="1460"/>
        <w:gridCol w:w="2860"/>
      </w:tblGrid>
      <w:tr w:rsidR="00A274A1">
        <w:trPr>
          <w:trHeight w:val="750"/>
        </w:trPr>
        <w:tc>
          <w:tcPr>
            <w:tcW w:w="620" w:type="dxa"/>
            <w:tcBorders>
              <w:top w:val="single" w:sz="4" w:space="0" w:color="auto"/>
              <w:left w:val="single" w:sz="4" w:space="0" w:color="auto"/>
              <w:bottom w:val="single" w:sz="4" w:space="0" w:color="auto"/>
              <w:right w:val="single" w:sz="4" w:space="0" w:color="auto"/>
            </w:tcBorders>
            <w:vAlign w:val="center"/>
          </w:tcPr>
          <w:p w:rsidR="00A274A1" w:rsidRDefault="00A274A1">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序</w:t>
            </w:r>
            <w:r>
              <w:rPr>
                <w:rFonts w:ascii="宋体" w:hAnsi="宋体" w:cs="宋体" w:hint="eastAsia"/>
                <w:b/>
                <w:bCs/>
                <w:color w:val="000000"/>
                <w:kern w:val="0"/>
                <w:sz w:val="28"/>
                <w:szCs w:val="28"/>
              </w:rPr>
              <w:br/>
              <w:t>号</w:t>
            </w:r>
          </w:p>
        </w:tc>
        <w:tc>
          <w:tcPr>
            <w:tcW w:w="3320" w:type="dxa"/>
            <w:tcBorders>
              <w:top w:val="single" w:sz="4" w:space="0" w:color="auto"/>
              <w:left w:val="nil"/>
              <w:bottom w:val="single" w:sz="4" w:space="0" w:color="auto"/>
              <w:right w:val="single" w:sz="4" w:space="0" w:color="auto"/>
            </w:tcBorders>
            <w:vAlign w:val="center"/>
          </w:tcPr>
          <w:p w:rsidR="00A274A1" w:rsidRDefault="00A274A1">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基地名称</w:t>
            </w:r>
          </w:p>
        </w:tc>
        <w:tc>
          <w:tcPr>
            <w:tcW w:w="5060" w:type="dxa"/>
            <w:tcBorders>
              <w:top w:val="single" w:sz="4" w:space="0" w:color="auto"/>
              <w:left w:val="nil"/>
              <w:bottom w:val="single" w:sz="4" w:space="0" w:color="auto"/>
              <w:right w:val="single" w:sz="4" w:space="0" w:color="auto"/>
            </w:tcBorders>
            <w:vAlign w:val="center"/>
          </w:tcPr>
          <w:p w:rsidR="00A274A1" w:rsidRDefault="00A274A1">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产权及管理单位</w:t>
            </w:r>
          </w:p>
        </w:tc>
        <w:tc>
          <w:tcPr>
            <w:tcW w:w="1160" w:type="dxa"/>
            <w:tcBorders>
              <w:top w:val="single" w:sz="4" w:space="0" w:color="auto"/>
              <w:left w:val="nil"/>
              <w:bottom w:val="single" w:sz="4" w:space="0" w:color="auto"/>
              <w:right w:val="single" w:sz="4" w:space="0" w:color="auto"/>
            </w:tcBorders>
            <w:vAlign w:val="center"/>
          </w:tcPr>
          <w:p w:rsidR="00A274A1" w:rsidRDefault="00A274A1">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基地</w:t>
            </w:r>
            <w:r>
              <w:rPr>
                <w:rFonts w:ascii="宋体" w:hAnsi="宋体" w:cs="宋体" w:hint="eastAsia"/>
                <w:b/>
                <w:bCs/>
                <w:color w:val="000000"/>
                <w:kern w:val="0"/>
                <w:sz w:val="28"/>
                <w:szCs w:val="28"/>
              </w:rPr>
              <w:br/>
              <w:t>负责人</w:t>
            </w:r>
          </w:p>
        </w:tc>
        <w:tc>
          <w:tcPr>
            <w:tcW w:w="1460" w:type="dxa"/>
            <w:tcBorders>
              <w:top w:val="single" w:sz="4" w:space="0" w:color="auto"/>
              <w:left w:val="nil"/>
              <w:bottom w:val="single" w:sz="4" w:space="0" w:color="auto"/>
              <w:right w:val="single" w:sz="4" w:space="0" w:color="auto"/>
            </w:tcBorders>
            <w:vAlign w:val="center"/>
          </w:tcPr>
          <w:p w:rsidR="00A274A1" w:rsidRDefault="00A274A1">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联系方式</w:t>
            </w:r>
          </w:p>
        </w:tc>
        <w:tc>
          <w:tcPr>
            <w:tcW w:w="2860" w:type="dxa"/>
            <w:tcBorders>
              <w:top w:val="single" w:sz="4" w:space="0" w:color="auto"/>
              <w:left w:val="nil"/>
              <w:bottom w:val="single" w:sz="4" w:space="0" w:color="auto"/>
              <w:right w:val="single" w:sz="4" w:space="0" w:color="auto"/>
            </w:tcBorders>
            <w:vAlign w:val="center"/>
          </w:tcPr>
          <w:p w:rsidR="00A274A1" w:rsidRDefault="00A274A1">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地址</w:t>
            </w:r>
          </w:p>
        </w:tc>
      </w:tr>
      <w:tr w:rsidR="00A274A1">
        <w:trPr>
          <w:trHeight w:val="1080"/>
        </w:trPr>
        <w:tc>
          <w:tcPr>
            <w:tcW w:w="620" w:type="dxa"/>
            <w:tcBorders>
              <w:top w:val="nil"/>
              <w:left w:val="single" w:sz="4" w:space="0" w:color="auto"/>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1</w:t>
            </w:r>
          </w:p>
        </w:tc>
        <w:tc>
          <w:tcPr>
            <w:tcW w:w="332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天恒安科培训中心</w:t>
            </w:r>
          </w:p>
        </w:tc>
        <w:tc>
          <w:tcPr>
            <w:tcW w:w="50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北京天恒安科工程技术有限公司</w:t>
            </w:r>
          </w:p>
        </w:tc>
        <w:tc>
          <w:tcPr>
            <w:tcW w:w="11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谷蕴韬</w:t>
            </w:r>
          </w:p>
        </w:tc>
        <w:tc>
          <w:tcPr>
            <w:tcW w:w="14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13810016228</w:t>
            </w:r>
          </w:p>
        </w:tc>
        <w:tc>
          <w:tcPr>
            <w:tcW w:w="28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大兴区北</w:t>
            </w:r>
            <w:proofErr w:type="gramStart"/>
            <w:r>
              <w:rPr>
                <w:rFonts w:ascii="宋体" w:hAnsi="宋体" w:cs="宋体" w:hint="eastAsia"/>
                <w:color w:val="000000"/>
                <w:kern w:val="0"/>
                <w:sz w:val="22"/>
              </w:rPr>
              <w:t>臧</w:t>
            </w:r>
            <w:proofErr w:type="gramEnd"/>
            <w:r>
              <w:rPr>
                <w:rFonts w:ascii="宋体" w:hAnsi="宋体" w:cs="宋体" w:hint="eastAsia"/>
                <w:color w:val="000000"/>
                <w:kern w:val="0"/>
                <w:sz w:val="22"/>
              </w:rPr>
              <w:t>村镇生物</w:t>
            </w:r>
            <w:r>
              <w:rPr>
                <w:rFonts w:ascii="宋体" w:hAnsi="宋体" w:cs="宋体" w:hint="eastAsia"/>
                <w:color w:val="000000"/>
                <w:kern w:val="0"/>
                <w:sz w:val="22"/>
              </w:rPr>
              <w:br/>
              <w:t>医药</w:t>
            </w:r>
            <w:proofErr w:type="gramStart"/>
            <w:r>
              <w:rPr>
                <w:rFonts w:ascii="宋体" w:hAnsi="宋体" w:cs="宋体" w:hint="eastAsia"/>
                <w:color w:val="000000"/>
                <w:kern w:val="0"/>
                <w:sz w:val="22"/>
              </w:rPr>
              <w:t>基地天</w:t>
            </w:r>
            <w:proofErr w:type="gramEnd"/>
            <w:r>
              <w:rPr>
                <w:rFonts w:ascii="宋体" w:hAnsi="宋体" w:cs="宋体" w:hint="eastAsia"/>
                <w:color w:val="000000"/>
                <w:kern w:val="0"/>
                <w:sz w:val="22"/>
              </w:rPr>
              <w:t>富大街20号</w:t>
            </w:r>
            <w:r>
              <w:rPr>
                <w:rFonts w:ascii="宋体" w:hAnsi="宋体" w:cs="宋体" w:hint="eastAsia"/>
                <w:color w:val="000000"/>
                <w:kern w:val="0"/>
                <w:sz w:val="22"/>
              </w:rPr>
              <w:br/>
              <w:t>（天富大街与庆丰路交叉口北50米）</w:t>
            </w:r>
          </w:p>
        </w:tc>
      </w:tr>
      <w:tr w:rsidR="00A274A1">
        <w:trPr>
          <w:trHeight w:val="540"/>
        </w:trPr>
        <w:tc>
          <w:tcPr>
            <w:tcW w:w="620" w:type="dxa"/>
            <w:tcBorders>
              <w:top w:val="nil"/>
              <w:left w:val="single" w:sz="4" w:space="0" w:color="auto"/>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2</w:t>
            </w:r>
          </w:p>
        </w:tc>
        <w:tc>
          <w:tcPr>
            <w:tcW w:w="332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新航城安全体验基地</w:t>
            </w:r>
          </w:p>
        </w:tc>
        <w:tc>
          <w:tcPr>
            <w:tcW w:w="50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北京天恒安科工程技术有限公司</w:t>
            </w:r>
          </w:p>
        </w:tc>
        <w:tc>
          <w:tcPr>
            <w:tcW w:w="11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郭鑫宇</w:t>
            </w:r>
          </w:p>
        </w:tc>
        <w:tc>
          <w:tcPr>
            <w:tcW w:w="14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15810403956</w:t>
            </w:r>
          </w:p>
        </w:tc>
        <w:tc>
          <w:tcPr>
            <w:tcW w:w="28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北京市</w:t>
            </w:r>
            <w:proofErr w:type="gramStart"/>
            <w:r>
              <w:rPr>
                <w:rFonts w:ascii="宋体" w:hAnsi="宋体" w:cs="宋体" w:hint="eastAsia"/>
                <w:color w:val="000000"/>
                <w:kern w:val="0"/>
                <w:sz w:val="22"/>
              </w:rPr>
              <w:t>大兴区榆垡</w:t>
            </w:r>
            <w:proofErr w:type="gramEnd"/>
            <w:r>
              <w:rPr>
                <w:rFonts w:ascii="宋体" w:hAnsi="宋体" w:cs="宋体" w:hint="eastAsia"/>
                <w:color w:val="000000"/>
                <w:kern w:val="0"/>
                <w:sz w:val="22"/>
              </w:rPr>
              <w:t>镇盛平街</w:t>
            </w:r>
            <w:r>
              <w:rPr>
                <w:rFonts w:ascii="宋体" w:hAnsi="宋体" w:cs="宋体" w:hint="eastAsia"/>
                <w:color w:val="000000"/>
                <w:kern w:val="0"/>
                <w:sz w:val="22"/>
              </w:rPr>
              <w:br/>
            </w:r>
            <w:proofErr w:type="gramStart"/>
            <w:r>
              <w:rPr>
                <w:rFonts w:ascii="宋体" w:hAnsi="宋体" w:cs="宋体" w:hint="eastAsia"/>
                <w:color w:val="000000"/>
                <w:kern w:val="0"/>
                <w:sz w:val="22"/>
              </w:rPr>
              <w:t>天辰恒正南</w:t>
            </w:r>
            <w:proofErr w:type="gramEnd"/>
            <w:r>
              <w:rPr>
                <w:rFonts w:ascii="宋体" w:hAnsi="宋体" w:cs="宋体" w:hint="eastAsia"/>
                <w:color w:val="000000"/>
                <w:kern w:val="0"/>
                <w:sz w:val="22"/>
              </w:rPr>
              <w:t>院</w:t>
            </w:r>
          </w:p>
        </w:tc>
      </w:tr>
      <w:tr w:rsidR="00A274A1">
        <w:trPr>
          <w:trHeight w:val="540"/>
        </w:trPr>
        <w:tc>
          <w:tcPr>
            <w:tcW w:w="620" w:type="dxa"/>
            <w:tcBorders>
              <w:top w:val="nil"/>
              <w:left w:val="single" w:sz="4" w:space="0" w:color="auto"/>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3</w:t>
            </w:r>
          </w:p>
        </w:tc>
        <w:tc>
          <w:tcPr>
            <w:tcW w:w="332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北京新机场安全主题公园</w:t>
            </w:r>
          </w:p>
        </w:tc>
        <w:tc>
          <w:tcPr>
            <w:tcW w:w="50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proofErr w:type="gramStart"/>
            <w:r>
              <w:rPr>
                <w:rFonts w:ascii="宋体" w:hAnsi="宋体" w:cs="宋体" w:hint="eastAsia"/>
                <w:color w:val="000000"/>
                <w:kern w:val="0"/>
                <w:sz w:val="22"/>
              </w:rPr>
              <w:t>筑维工程</w:t>
            </w:r>
            <w:proofErr w:type="gramEnd"/>
            <w:r>
              <w:rPr>
                <w:rFonts w:ascii="宋体" w:hAnsi="宋体" w:cs="宋体" w:hint="eastAsia"/>
                <w:color w:val="000000"/>
                <w:kern w:val="0"/>
                <w:sz w:val="22"/>
              </w:rPr>
              <w:t>技术有限公司</w:t>
            </w:r>
          </w:p>
        </w:tc>
        <w:tc>
          <w:tcPr>
            <w:tcW w:w="11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李云森</w:t>
            </w:r>
          </w:p>
        </w:tc>
        <w:tc>
          <w:tcPr>
            <w:tcW w:w="14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13811812363</w:t>
            </w:r>
          </w:p>
        </w:tc>
        <w:tc>
          <w:tcPr>
            <w:tcW w:w="28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北京市</w:t>
            </w:r>
            <w:proofErr w:type="gramStart"/>
            <w:r>
              <w:rPr>
                <w:rFonts w:ascii="宋体" w:hAnsi="宋体" w:cs="宋体" w:hint="eastAsia"/>
                <w:color w:val="000000"/>
                <w:kern w:val="0"/>
                <w:sz w:val="22"/>
              </w:rPr>
              <w:t>大兴区</w:t>
            </w:r>
            <w:proofErr w:type="gramEnd"/>
            <w:r>
              <w:rPr>
                <w:rFonts w:ascii="宋体" w:hAnsi="宋体" w:cs="宋体" w:hint="eastAsia"/>
                <w:color w:val="000000"/>
                <w:kern w:val="0"/>
                <w:sz w:val="22"/>
              </w:rPr>
              <w:t>李贤镇北京</w:t>
            </w:r>
            <w:r>
              <w:rPr>
                <w:rFonts w:ascii="宋体" w:hAnsi="宋体" w:cs="宋体" w:hint="eastAsia"/>
                <w:color w:val="000000"/>
                <w:kern w:val="0"/>
                <w:sz w:val="22"/>
              </w:rPr>
              <w:br/>
              <w:t>新机场安全主题公园</w:t>
            </w:r>
          </w:p>
        </w:tc>
      </w:tr>
      <w:tr w:rsidR="00A274A1">
        <w:trPr>
          <w:trHeight w:val="499"/>
        </w:trPr>
        <w:tc>
          <w:tcPr>
            <w:tcW w:w="620" w:type="dxa"/>
            <w:tcBorders>
              <w:top w:val="nil"/>
              <w:left w:val="single" w:sz="4" w:space="0" w:color="auto"/>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4</w:t>
            </w:r>
          </w:p>
        </w:tc>
        <w:tc>
          <w:tcPr>
            <w:tcW w:w="332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中国建筑安全培训体验基地（北京）</w:t>
            </w:r>
          </w:p>
        </w:tc>
        <w:tc>
          <w:tcPr>
            <w:tcW w:w="50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中建一局培训中心</w:t>
            </w:r>
          </w:p>
        </w:tc>
        <w:tc>
          <w:tcPr>
            <w:tcW w:w="11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proofErr w:type="gramStart"/>
            <w:r>
              <w:rPr>
                <w:rFonts w:ascii="宋体" w:hAnsi="宋体" w:cs="宋体" w:hint="eastAsia"/>
                <w:color w:val="000000"/>
                <w:kern w:val="0"/>
                <w:sz w:val="22"/>
              </w:rPr>
              <w:t>姜允明</w:t>
            </w:r>
            <w:proofErr w:type="gramEnd"/>
          </w:p>
        </w:tc>
        <w:tc>
          <w:tcPr>
            <w:tcW w:w="14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13681058279</w:t>
            </w:r>
          </w:p>
        </w:tc>
        <w:tc>
          <w:tcPr>
            <w:tcW w:w="28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北京市</w:t>
            </w:r>
            <w:proofErr w:type="gramStart"/>
            <w:r>
              <w:rPr>
                <w:rFonts w:ascii="宋体" w:hAnsi="宋体" w:cs="宋体" w:hint="eastAsia"/>
                <w:color w:val="000000"/>
                <w:kern w:val="0"/>
                <w:sz w:val="22"/>
              </w:rPr>
              <w:t>大兴区</w:t>
            </w:r>
            <w:proofErr w:type="gramEnd"/>
            <w:r>
              <w:rPr>
                <w:rFonts w:ascii="宋体" w:hAnsi="宋体" w:cs="宋体" w:hint="eastAsia"/>
                <w:color w:val="000000"/>
                <w:kern w:val="0"/>
                <w:sz w:val="22"/>
              </w:rPr>
              <w:t>龙河路14号</w:t>
            </w:r>
          </w:p>
        </w:tc>
      </w:tr>
      <w:tr w:rsidR="00A274A1">
        <w:trPr>
          <w:trHeight w:val="570"/>
        </w:trPr>
        <w:tc>
          <w:tcPr>
            <w:tcW w:w="620" w:type="dxa"/>
            <w:tcBorders>
              <w:top w:val="nil"/>
              <w:left w:val="single" w:sz="4" w:space="0" w:color="auto"/>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5</w:t>
            </w:r>
          </w:p>
        </w:tc>
        <w:tc>
          <w:tcPr>
            <w:tcW w:w="332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北京市政路桥集团有限公司第五安全体验基地</w:t>
            </w:r>
          </w:p>
        </w:tc>
        <w:tc>
          <w:tcPr>
            <w:tcW w:w="50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北京市政路桥股份有限公司工程总承包二部</w:t>
            </w:r>
          </w:p>
        </w:tc>
        <w:tc>
          <w:tcPr>
            <w:tcW w:w="11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proofErr w:type="gramStart"/>
            <w:r>
              <w:rPr>
                <w:rFonts w:ascii="宋体" w:hAnsi="宋体" w:cs="宋体" w:hint="eastAsia"/>
                <w:color w:val="000000"/>
                <w:kern w:val="0"/>
                <w:sz w:val="22"/>
              </w:rPr>
              <w:t>冯</w:t>
            </w:r>
            <w:proofErr w:type="gramEnd"/>
            <w:r>
              <w:rPr>
                <w:rFonts w:ascii="宋体" w:hAnsi="宋体" w:cs="宋体" w:hint="eastAsia"/>
                <w:color w:val="000000"/>
                <w:kern w:val="0"/>
                <w:sz w:val="22"/>
              </w:rPr>
              <w:t xml:space="preserve"> 力</w:t>
            </w:r>
          </w:p>
        </w:tc>
        <w:tc>
          <w:tcPr>
            <w:tcW w:w="1460" w:type="dxa"/>
            <w:tcBorders>
              <w:top w:val="nil"/>
              <w:left w:val="nil"/>
              <w:bottom w:val="single" w:sz="4" w:space="0" w:color="auto"/>
              <w:right w:val="single" w:sz="4" w:space="0" w:color="auto"/>
            </w:tcBorders>
            <w:vAlign w:val="center"/>
          </w:tcPr>
          <w:p w:rsidR="00A274A1" w:rsidRDefault="00A274A1">
            <w:pPr>
              <w:widowControl/>
              <w:jc w:val="center"/>
              <w:rPr>
                <w:rFonts w:ascii="宋体" w:hAnsi="宋体" w:cs="宋体"/>
                <w:color w:val="000000"/>
                <w:kern w:val="0"/>
                <w:sz w:val="22"/>
              </w:rPr>
            </w:pPr>
            <w:r>
              <w:rPr>
                <w:rFonts w:ascii="宋体" w:hAnsi="宋体" w:cs="宋体" w:hint="eastAsia"/>
                <w:color w:val="000000"/>
                <w:kern w:val="0"/>
                <w:sz w:val="22"/>
              </w:rPr>
              <w:t>13901172731</w:t>
            </w:r>
          </w:p>
        </w:tc>
        <w:tc>
          <w:tcPr>
            <w:tcW w:w="2860" w:type="dxa"/>
            <w:tcBorders>
              <w:top w:val="nil"/>
              <w:left w:val="nil"/>
              <w:bottom w:val="single" w:sz="4" w:space="0" w:color="auto"/>
              <w:right w:val="single" w:sz="4" w:space="0" w:color="auto"/>
            </w:tcBorders>
            <w:vAlign w:val="center"/>
          </w:tcPr>
          <w:p w:rsidR="00A274A1" w:rsidRDefault="00A274A1">
            <w:pPr>
              <w:widowControl/>
              <w:jc w:val="left"/>
              <w:rPr>
                <w:rFonts w:ascii="宋体" w:hAnsi="宋体" w:cs="宋体"/>
                <w:color w:val="000000"/>
                <w:kern w:val="0"/>
                <w:sz w:val="24"/>
                <w:szCs w:val="24"/>
              </w:rPr>
            </w:pPr>
            <w:r>
              <w:rPr>
                <w:rFonts w:ascii="宋体" w:hAnsi="宋体" w:cs="宋体" w:hint="eastAsia"/>
                <w:color w:val="000000"/>
                <w:kern w:val="0"/>
                <w:sz w:val="24"/>
                <w:szCs w:val="24"/>
              </w:rPr>
              <w:t>北京市</w:t>
            </w:r>
            <w:proofErr w:type="gramStart"/>
            <w:r>
              <w:rPr>
                <w:rFonts w:ascii="宋体" w:hAnsi="宋体" w:cs="宋体" w:hint="eastAsia"/>
                <w:color w:val="000000"/>
                <w:kern w:val="0"/>
                <w:sz w:val="24"/>
                <w:szCs w:val="24"/>
              </w:rPr>
              <w:t>大兴区</w:t>
            </w:r>
            <w:proofErr w:type="gramEnd"/>
            <w:r>
              <w:rPr>
                <w:rFonts w:ascii="宋体" w:hAnsi="宋体" w:cs="宋体" w:hint="eastAsia"/>
                <w:color w:val="000000"/>
                <w:kern w:val="0"/>
                <w:sz w:val="24"/>
                <w:szCs w:val="24"/>
              </w:rPr>
              <w:t>魏善</w:t>
            </w:r>
            <w:proofErr w:type="gramStart"/>
            <w:r>
              <w:rPr>
                <w:rFonts w:ascii="宋体" w:hAnsi="宋体" w:cs="宋体" w:hint="eastAsia"/>
                <w:color w:val="000000"/>
                <w:kern w:val="0"/>
                <w:sz w:val="24"/>
                <w:szCs w:val="24"/>
              </w:rPr>
              <w:t>庄镇昌达</w:t>
            </w:r>
            <w:proofErr w:type="gramEnd"/>
            <w:r>
              <w:rPr>
                <w:rFonts w:ascii="宋体" w:hAnsi="宋体" w:cs="宋体" w:hint="eastAsia"/>
                <w:color w:val="000000"/>
                <w:kern w:val="0"/>
                <w:sz w:val="24"/>
                <w:szCs w:val="24"/>
              </w:rPr>
              <w:t>物流B区对面预制梁场内</w:t>
            </w:r>
          </w:p>
        </w:tc>
      </w:tr>
    </w:tbl>
    <w:p w:rsidR="00A274A1" w:rsidRDefault="00A274A1">
      <w:pPr>
        <w:snapToGrid w:val="0"/>
        <w:spacing w:line="560" w:lineRule="exact"/>
        <w:rPr>
          <w:rFonts w:ascii="仿宋_GB2312" w:eastAsia="仿宋_GB2312"/>
          <w:sz w:val="24"/>
          <w:szCs w:val="24"/>
        </w:rPr>
      </w:pPr>
    </w:p>
    <w:p w:rsidR="00A274A1" w:rsidRDefault="00A274A1">
      <w:pPr>
        <w:snapToGrid w:val="0"/>
        <w:spacing w:line="560" w:lineRule="exact"/>
        <w:ind w:firstLineChars="200" w:firstLine="640"/>
        <w:rPr>
          <w:rFonts w:ascii="仿宋_GB2312" w:eastAsia="仿宋_GB2312"/>
          <w:sz w:val="32"/>
          <w:szCs w:val="32"/>
        </w:rPr>
      </w:pPr>
    </w:p>
    <w:p w:rsidR="00A274A1" w:rsidRDefault="00A274A1">
      <w:pPr>
        <w:spacing w:line="560" w:lineRule="exact"/>
      </w:pPr>
    </w:p>
    <w:sectPr w:rsidR="00A274A1" w:rsidSect="008215CE">
      <w:pgSz w:w="16838" w:h="11906" w:orient="landscape"/>
      <w:pgMar w:top="1474" w:right="1440" w:bottom="1474"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BC8" w:rsidRDefault="00D67BC8">
      <w:r>
        <w:separator/>
      </w:r>
    </w:p>
  </w:endnote>
  <w:endnote w:type="continuationSeparator" w:id="0">
    <w:p w:rsidR="00D67BC8" w:rsidRDefault="00D67B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文星标宋">
    <w:altName w:val="微软雅黑"/>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A1" w:rsidRDefault="008215CE">
    <w:pPr>
      <w:pStyle w:val="a7"/>
      <w:ind w:right="360"/>
      <w:rPr>
        <w:rFonts w:ascii="宋体"/>
      </w:rPr>
    </w:pPr>
    <w:r w:rsidRPr="008215CE">
      <w:pict>
        <v:shapetype id="_x0000_t202" coordsize="21600,21600" o:spt="202" path="m,l,21600r21600,l21600,xe">
          <v:stroke joinstyle="miter"/>
          <v:path gradientshapeok="t" o:connecttype="rect"/>
        </v:shapetype>
        <v:shape id="文本框 3" o:spid="_x0000_s2049" type="#_x0000_t202" style="position:absolute;margin-left:208pt;margin-top:0;width:2in;height:2in;z-index:251657728;mso-wrap-style:none;mso-position-horizontal:right;mso-position-horizontal-relative:margin" filled="f" stroked="f">
          <v:textbox style="mso-fit-shape-to-text:t" inset="0,0,0,0">
            <w:txbxContent>
              <w:p w:rsidR="00A274A1" w:rsidRDefault="00A274A1">
                <w:pPr>
                  <w:pStyle w:val="a7"/>
                  <w:ind w:right="360"/>
                </w:pPr>
                <w:r>
                  <w:rPr>
                    <w:rStyle w:val="a3"/>
                    <w:rFonts w:ascii="宋体" w:hint="eastAsia"/>
                    <w:sz w:val="28"/>
                  </w:rPr>
                  <w:t xml:space="preserve"> </w:t>
                </w:r>
                <w:r w:rsidR="008215CE">
                  <w:rPr>
                    <w:rFonts w:ascii="宋体" w:hint="eastAsia"/>
                    <w:sz w:val="28"/>
                  </w:rPr>
                  <w:fldChar w:fldCharType="begin"/>
                </w:r>
                <w:r>
                  <w:rPr>
                    <w:rStyle w:val="a3"/>
                    <w:rFonts w:ascii="宋体" w:hint="eastAsia"/>
                    <w:sz w:val="28"/>
                  </w:rPr>
                  <w:instrText xml:space="preserve"> PAGE </w:instrText>
                </w:r>
                <w:r w:rsidR="008215CE">
                  <w:rPr>
                    <w:rFonts w:ascii="宋体" w:hint="eastAsia"/>
                    <w:sz w:val="28"/>
                  </w:rPr>
                  <w:fldChar w:fldCharType="separate"/>
                </w:r>
                <w:r w:rsidR="001A2E68">
                  <w:rPr>
                    <w:rStyle w:val="a3"/>
                    <w:rFonts w:ascii="宋体"/>
                    <w:noProof/>
                    <w:sz w:val="28"/>
                  </w:rPr>
                  <w:t>- 3 -</w:t>
                </w:r>
                <w:r w:rsidR="008215CE">
                  <w:rPr>
                    <w:rFonts w:ascii="宋体" w:hint="eastAsia"/>
                    <w:sz w:val="28"/>
                  </w:rPr>
                  <w:fldChar w:fldCharType="end"/>
                </w:r>
              </w:p>
            </w:txbxContent>
          </v:textbox>
          <w10:wrap anchorx="margin"/>
        </v:shape>
      </w:pict>
    </w:r>
  </w:p>
  <w:p w:rsidR="00A274A1" w:rsidRDefault="00A274A1">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BC8" w:rsidRDefault="00D67BC8">
      <w:r>
        <w:separator/>
      </w:r>
    </w:p>
  </w:footnote>
  <w:footnote w:type="continuationSeparator" w:id="0">
    <w:p w:rsidR="00D67BC8" w:rsidRDefault="00D67B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4A1" w:rsidRDefault="00A274A1">
    <w:pPr>
      <w:pStyle w:val="a8"/>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B08791"/>
    <w:multiLevelType w:val="singleLevel"/>
    <w:tmpl w:val="5AB08791"/>
    <w:lvl w:ilvl="0">
      <w:start w:val="3"/>
      <w:numFmt w:val="chineseCounting"/>
      <w:suff w:val="nothing"/>
      <w:lvlText w:val="第%1条"/>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fillcolor="#9cbee0" strokecolor="#739cc3">
      <v:fill color="#9cbee0" color2="#bbd5f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F5D6045"/>
    <w:rsid w:val="000750A5"/>
    <w:rsid w:val="000865BE"/>
    <w:rsid w:val="000978E0"/>
    <w:rsid w:val="000A5A01"/>
    <w:rsid w:val="000D0D2C"/>
    <w:rsid w:val="000D4F6F"/>
    <w:rsid w:val="00102D90"/>
    <w:rsid w:val="00126165"/>
    <w:rsid w:val="001270A2"/>
    <w:rsid w:val="001446A8"/>
    <w:rsid w:val="00147041"/>
    <w:rsid w:val="001A2E68"/>
    <w:rsid w:val="001C395F"/>
    <w:rsid w:val="001D0D51"/>
    <w:rsid w:val="001E5DBC"/>
    <w:rsid w:val="00222DFC"/>
    <w:rsid w:val="0022360D"/>
    <w:rsid w:val="00235248"/>
    <w:rsid w:val="0028793F"/>
    <w:rsid w:val="002950E9"/>
    <w:rsid w:val="002B22BD"/>
    <w:rsid w:val="002D5A65"/>
    <w:rsid w:val="002E3A62"/>
    <w:rsid w:val="00301E8E"/>
    <w:rsid w:val="0031112C"/>
    <w:rsid w:val="003157D5"/>
    <w:rsid w:val="0036221E"/>
    <w:rsid w:val="00366249"/>
    <w:rsid w:val="0037425E"/>
    <w:rsid w:val="003A373D"/>
    <w:rsid w:val="003A57B8"/>
    <w:rsid w:val="00420AF2"/>
    <w:rsid w:val="00433A97"/>
    <w:rsid w:val="00477C80"/>
    <w:rsid w:val="00485A06"/>
    <w:rsid w:val="0049631D"/>
    <w:rsid w:val="004A5E26"/>
    <w:rsid w:val="004C18AF"/>
    <w:rsid w:val="004D5F79"/>
    <w:rsid w:val="00595543"/>
    <w:rsid w:val="005C56EB"/>
    <w:rsid w:val="00643B6D"/>
    <w:rsid w:val="00646E76"/>
    <w:rsid w:val="00677296"/>
    <w:rsid w:val="0068463F"/>
    <w:rsid w:val="0069201B"/>
    <w:rsid w:val="006B0A1D"/>
    <w:rsid w:val="006B194B"/>
    <w:rsid w:val="006B28E7"/>
    <w:rsid w:val="006D2C9F"/>
    <w:rsid w:val="006E2F18"/>
    <w:rsid w:val="006E7C70"/>
    <w:rsid w:val="00721225"/>
    <w:rsid w:val="00741079"/>
    <w:rsid w:val="007B6DAB"/>
    <w:rsid w:val="008215CE"/>
    <w:rsid w:val="00825481"/>
    <w:rsid w:val="00842C1F"/>
    <w:rsid w:val="008D053D"/>
    <w:rsid w:val="00923D33"/>
    <w:rsid w:val="00930CF2"/>
    <w:rsid w:val="009805E1"/>
    <w:rsid w:val="009E6CA2"/>
    <w:rsid w:val="00A215A3"/>
    <w:rsid w:val="00A274A1"/>
    <w:rsid w:val="00A45AE1"/>
    <w:rsid w:val="00AB25CC"/>
    <w:rsid w:val="00AE6430"/>
    <w:rsid w:val="00AE6D6E"/>
    <w:rsid w:val="00AF1C31"/>
    <w:rsid w:val="00AF1CB0"/>
    <w:rsid w:val="00AF4A7A"/>
    <w:rsid w:val="00B13ED2"/>
    <w:rsid w:val="00B22D2F"/>
    <w:rsid w:val="00B84140"/>
    <w:rsid w:val="00BC59E8"/>
    <w:rsid w:val="00BF5CA0"/>
    <w:rsid w:val="00C11F91"/>
    <w:rsid w:val="00C13DF8"/>
    <w:rsid w:val="00C81058"/>
    <w:rsid w:val="00C94067"/>
    <w:rsid w:val="00CA075E"/>
    <w:rsid w:val="00CB5ACD"/>
    <w:rsid w:val="00CC3815"/>
    <w:rsid w:val="00CD271B"/>
    <w:rsid w:val="00CF5574"/>
    <w:rsid w:val="00D039E5"/>
    <w:rsid w:val="00D04BEB"/>
    <w:rsid w:val="00D11151"/>
    <w:rsid w:val="00D54985"/>
    <w:rsid w:val="00D67BC8"/>
    <w:rsid w:val="00DA14DC"/>
    <w:rsid w:val="00E12A34"/>
    <w:rsid w:val="00E273B3"/>
    <w:rsid w:val="00E90EFC"/>
    <w:rsid w:val="00EC29E2"/>
    <w:rsid w:val="00ED6426"/>
    <w:rsid w:val="00F3652F"/>
    <w:rsid w:val="00F37785"/>
    <w:rsid w:val="00F52F5D"/>
    <w:rsid w:val="00F64468"/>
    <w:rsid w:val="00F66BEF"/>
    <w:rsid w:val="00F86738"/>
    <w:rsid w:val="00FE0AEB"/>
    <w:rsid w:val="03D467AB"/>
    <w:rsid w:val="057B5CEF"/>
    <w:rsid w:val="27657AC7"/>
    <w:rsid w:val="5C6212C9"/>
    <w:rsid w:val="5D8B02CB"/>
    <w:rsid w:val="5EFD5524"/>
    <w:rsid w:val="5F5D60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uiPriority="35" w:qFormat="1"/>
    <w:lsdException w:name="page number" w:semiHidden="0" w:uiPriority="0" w:unhideWhenUsed="0"/>
    <w:lsdException w:name="Title" w:semiHidden="0" w:uiPriority="10" w:unhideWhenUsed="0" w:qFormat="1"/>
    <w:lsdException w:name="Default Paragraph Font"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5CE"/>
    <w:pPr>
      <w:widowControl w:val="0"/>
      <w:jc w:val="both"/>
    </w:pPr>
    <w:rPr>
      <w:kern w:val="2"/>
      <w:sz w:val="21"/>
    </w:rPr>
  </w:style>
  <w:style w:type="paragraph" w:styleId="5">
    <w:name w:val="heading 5"/>
    <w:basedOn w:val="a"/>
    <w:uiPriority w:val="9"/>
    <w:qFormat/>
    <w:rsid w:val="008215CE"/>
    <w:pPr>
      <w:widowControl/>
      <w:spacing w:before="100" w:beforeAutospacing="1" w:after="100" w:afterAutospacing="1"/>
      <w:jc w:val="left"/>
      <w:outlineLvl w:val="4"/>
    </w:pPr>
    <w:rPr>
      <w:rFonts w:ascii="宋体" w:hAnsi="宋体" w:cs="宋体"/>
      <w:b/>
      <w:bCs/>
      <w:kern w:val="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215CE"/>
  </w:style>
  <w:style w:type="character" w:styleId="a4">
    <w:name w:val="Hyperlink"/>
    <w:basedOn w:val="a0"/>
    <w:uiPriority w:val="99"/>
    <w:unhideWhenUsed/>
    <w:rsid w:val="008215CE"/>
    <w:rPr>
      <w:color w:val="0000FF"/>
      <w:u w:val="single"/>
    </w:rPr>
  </w:style>
  <w:style w:type="character" w:styleId="a5">
    <w:name w:val="Strong"/>
    <w:basedOn w:val="a0"/>
    <w:uiPriority w:val="22"/>
    <w:qFormat/>
    <w:rsid w:val="008215CE"/>
    <w:rPr>
      <w:b/>
    </w:rPr>
  </w:style>
  <w:style w:type="paragraph" w:styleId="a6">
    <w:name w:val="Normal (Web)"/>
    <w:basedOn w:val="a"/>
    <w:uiPriority w:val="99"/>
    <w:unhideWhenUsed/>
    <w:rsid w:val="008215CE"/>
    <w:pPr>
      <w:widowControl/>
      <w:spacing w:before="100" w:beforeAutospacing="1" w:after="100" w:afterAutospacing="1"/>
      <w:jc w:val="left"/>
    </w:pPr>
    <w:rPr>
      <w:rFonts w:ascii="宋体" w:hAnsi="宋体" w:cs="宋体"/>
      <w:kern w:val="0"/>
      <w:sz w:val="24"/>
      <w:szCs w:val="24"/>
    </w:rPr>
  </w:style>
  <w:style w:type="paragraph" w:styleId="a7">
    <w:name w:val="footer"/>
    <w:basedOn w:val="a"/>
    <w:rsid w:val="008215CE"/>
    <w:pPr>
      <w:tabs>
        <w:tab w:val="center" w:pos="4153"/>
        <w:tab w:val="right" w:pos="8306"/>
      </w:tabs>
      <w:snapToGrid w:val="0"/>
      <w:jc w:val="left"/>
    </w:pPr>
    <w:rPr>
      <w:sz w:val="18"/>
    </w:rPr>
  </w:style>
  <w:style w:type="paragraph" w:styleId="a8">
    <w:name w:val="header"/>
    <w:basedOn w:val="a"/>
    <w:rsid w:val="008215CE"/>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8215CE"/>
    <w:pPr>
      <w:ind w:firstLineChars="200" w:firstLine="420"/>
    </w:pPr>
  </w:style>
  <w:style w:type="paragraph" w:customStyle="1" w:styleId="10">
    <w:name w:val="正文1"/>
    <w:basedOn w:val="a"/>
    <w:rsid w:val="008215CE"/>
    <w:pPr>
      <w:spacing w:line="360" w:lineRule="auto"/>
      <w:ind w:firstLineChars="200" w:firstLine="480"/>
    </w:pPr>
    <w:rPr>
      <w:rFonts w:ascii="宋体" w:hAnsi="宋体"/>
      <w:sz w:val="24"/>
      <w:szCs w:val="24"/>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18&#24180;&#20844;&#25991;\2018&#27169;&#26495;\&#20303;&#24314;&#22996;-&#32418;&#2283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住建委-红头</Template>
  <TotalTime>0</TotalTime>
  <Pages>8</Pages>
  <Words>545</Words>
  <Characters>3107</Characters>
  <Application>Microsoft Office Word</Application>
  <DocSecurity>0</DocSecurity>
  <PresentationFormat/>
  <Lines>25</Lines>
  <Paragraphs>7</Paragraphs>
  <Slides>0</Slides>
  <Notes>0</Notes>
  <HiddenSlides>0</HiddenSlides>
  <MMClips>0</MMClips>
  <ScaleCrop>false</ScaleCrop>
  <Company/>
  <LinksUpToDate>false</LinksUpToDate>
  <CharactersWithSpaces>3645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  2012    4                          刘振宝</dc:title>
  <dc:creator>住建委公文</dc:creator>
  <cp:lastModifiedBy>王冬</cp:lastModifiedBy>
  <cp:revision>2</cp:revision>
  <cp:lastPrinted>2018-03-20T03:38:00Z</cp:lastPrinted>
  <dcterms:created xsi:type="dcterms:W3CDTF">2019-03-07T08:59:00Z</dcterms:created>
  <dcterms:modified xsi:type="dcterms:W3CDTF">2019-03-07T08:59:00Z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