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4</w:t>
      </w:r>
    </w:p>
    <w:p>
      <w:pPr>
        <w:widowControl/>
        <w:spacing w:before="120" w:after="120" w:line="560" w:lineRule="exact"/>
        <w:ind w:firstLine="480"/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  <w:t>项目申报书编写提纲</w:t>
      </w:r>
    </w:p>
    <w:p>
      <w:pPr>
        <w:widowControl/>
        <w:spacing w:before="120" w:after="120" w:line="560" w:lineRule="exact"/>
        <w:ind w:firstLine="480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hAnsi="等线" w:cs="宋体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一、项目概述（800字以内）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二、主要研究开发内容（包括研究开发内容总述、技术文字、要解决的主要问题、解决措施、技术关键点、创新点）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三、现有工作基础与优势（申报单位基本情况、项目负责人及主要参加人员情况、前期工作、技术力量、设备厂房、管理及实施优势等）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四、所属领域国内外研究开发现状和发展趋势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五、项目预期及已达到的指标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1、技术指标。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2、预计投产后产生的经济效益。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3、社会效益指标。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4、项目取得成果简介（取得成果的内容介绍、与项目的关系，在项目中所占地位等）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六、项目投资明细（项目总投资年度明细、已投入经费年度明细）</w:t>
      </w:r>
    </w:p>
    <w:p>
      <w:pPr>
        <w:widowControl/>
        <w:spacing w:before="120" w:after="120"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七、项目的实施进度计划（按年度分为已经完成进度及下一步计划完成进度）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八、实施机制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1、项目的组织管理措施；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2、项目参与单位的任务分工及专项经费分配；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3、产学研结合模式。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九、项目风险分析及对策</w:t>
      </w:r>
    </w:p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十、项目主要研发人员</w:t>
      </w:r>
    </w:p>
    <w:tbl>
      <w:tblPr>
        <w:tblStyle w:val="5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847"/>
        <w:gridCol w:w="2630"/>
        <w:gridCol w:w="1260"/>
        <w:gridCol w:w="720"/>
        <w:gridCol w:w="144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8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120" w:after="120" w:line="560" w:lineRule="exact"/>
        <w:ind w:firstLine="48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十一、单位意见</w:t>
      </w:r>
    </w:p>
    <w:tbl>
      <w:tblPr>
        <w:tblStyle w:val="5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675" w:type="dxa"/>
            <w:vAlign w:val="top"/>
          </w:tcPr>
          <w:p>
            <w:pPr>
              <w:widowControl/>
              <w:spacing w:before="120" w:after="120"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</w:t>
            </w:r>
          </w:p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</w:t>
            </w:r>
          </w:p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意见</w:t>
            </w:r>
          </w:p>
        </w:tc>
        <w:tc>
          <w:tcPr>
            <w:tcW w:w="7222" w:type="dxa"/>
            <w:vAlign w:val="top"/>
          </w:tcPr>
          <w:p>
            <w:pPr>
              <w:widowControl/>
              <w:spacing w:before="120" w:after="120" w:line="560" w:lineRule="exact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（公章）</w:t>
            </w:r>
          </w:p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before="120" w:after="120" w:line="560" w:lineRule="exact"/>
              <w:ind w:firstLine="48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 xml:space="preserve"> 年    月   日</w:t>
            </w:r>
          </w:p>
        </w:tc>
      </w:tr>
    </w:tbl>
    <w:p/>
    <w:sectPr>
      <w:footerReference r:id="rId4" w:type="default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3655"/>
    <w:rsid w:val="00133655"/>
    <w:rsid w:val="003663F1"/>
    <w:rsid w:val="00DE459A"/>
    <w:rsid w:val="053C1CBF"/>
    <w:rsid w:val="282C1F78"/>
    <w:rsid w:val="34615C26"/>
    <w:rsid w:val="4902355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2019-03-07T05:48:00Z</dcterms:created>
  <dc:creator>聂书君</dc:creator>
  <cp:lastModifiedBy>李淑敏</cp:lastModifiedBy>
  <dcterms:modified xsi:type="dcterms:W3CDTF">2019-03-14T09:24:20Z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