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 w:tblpY="1"/>
        <w:tblOverlap w:val="never"/>
        <w:tblW w:w="14179" w:type="dxa"/>
        <w:tblLayout w:type="fixed"/>
        <w:tblCellMar>
          <w:top w:w="15" w:type="dxa"/>
          <w:left w:w="15" w:type="dxa"/>
          <w:bottom w:w="15" w:type="dxa"/>
          <w:right w:w="15" w:type="dxa"/>
        </w:tblCellMar>
        <w:tblLook w:val="04A0" w:firstRow="1" w:lastRow="0" w:firstColumn="1" w:lastColumn="0" w:noHBand="0" w:noVBand="1"/>
      </w:tblPr>
      <w:tblGrid>
        <w:gridCol w:w="2209"/>
        <w:gridCol w:w="1335"/>
        <w:gridCol w:w="900"/>
        <w:gridCol w:w="7395"/>
        <w:gridCol w:w="2340"/>
      </w:tblGrid>
      <w:tr w:rsidR="006260B4" w:rsidTr="00432BB1">
        <w:trPr>
          <w:trHeight w:val="908"/>
        </w:trPr>
        <w:tc>
          <w:tcPr>
            <w:tcW w:w="14179" w:type="dxa"/>
            <w:gridSpan w:val="5"/>
            <w:shd w:val="clear" w:color="auto" w:fill="auto"/>
            <w:vAlign w:val="center"/>
          </w:tcPr>
          <w:p w:rsidR="006260B4" w:rsidRDefault="006260B4" w:rsidP="00432BB1">
            <w:pPr>
              <w:widowControl/>
              <w:jc w:val="left"/>
              <w:textAlignment w:val="center"/>
              <w:rPr>
                <w:rFonts w:ascii="仿宋_GB2312" w:eastAsia="仿宋_GB2312" w:hAnsi="宋体" w:cs="仿宋_GB2312"/>
                <w:color w:val="000000"/>
                <w:sz w:val="32"/>
                <w:szCs w:val="32"/>
              </w:rPr>
            </w:pPr>
            <w:bookmarkStart w:id="0" w:name="_GoBack" w:colFirst="0" w:colLast="0"/>
            <w:r>
              <w:rPr>
                <w:rStyle w:val="font81"/>
                <w:rFonts w:hAnsi="宋体" w:hint="default"/>
              </w:rPr>
              <w:t xml:space="preserve">附件6 </w:t>
            </w:r>
            <w:r>
              <w:rPr>
                <w:rStyle w:val="font31"/>
              </w:rPr>
              <w:t xml:space="preserve">     </w:t>
            </w:r>
            <w:r>
              <w:rPr>
                <w:rStyle w:val="font31"/>
                <w:sz w:val="44"/>
                <w:szCs w:val="44"/>
              </w:rPr>
              <w:t>危险性较大的分部分项工程相关违法违规行为认定标准</w:t>
            </w:r>
          </w:p>
        </w:tc>
      </w:tr>
      <w:bookmarkEnd w:id="0"/>
      <w:tr w:rsidR="006260B4" w:rsidTr="00432BB1">
        <w:trPr>
          <w:trHeight w:val="1070"/>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6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《危险性较大的分部分项工程安全管理规定》主要条款</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6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违法违规行为</w:t>
            </w:r>
          </w:p>
        </w:tc>
        <w:tc>
          <w:tcPr>
            <w:tcW w:w="8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6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认定条件</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6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认定标准</w:t>
            </w:r>
          </w:p>
        </w:tc>
      </w:tr>
      <w:tr w:rsidR="006260B4" w:rsidTr="00432BB1">
        <w:trPr>
          <w:trHeight w:val="533"/>
        </w:trPr>
        <w:tc>
          <w:tcPr>
            <w:tcW w:w="2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30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rsidR="006260B4" w:rsidRDefault="006260B4" w:rsidP="00432BB1">
            <w:pPr>
              <w:widowControl/>
              <w:spacing w:line="30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第三十二条</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lastRenderedPageBreak/>
              <w:t>未按照本规定编制并审核危大工程专项施工方案</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危大工程已开始施工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r>
              <w:rPr>
                <w:rStyle w:val="font11"/>
                <w:rFonts w:hint="default"/>
              </w:rPr>
              <w:t>一、同时满足条件1和条件2，并满足条件3至条件7的一项或多项，</w:t>
            </w:r>
            <w:r>
              <w:rPr>
                <w:rStyle w:val="font61"/>
                <w:rFonts w:hint="default"/>
              </w:rPr>
              <w:t>认定为：施工总承包单位违反《危险性较大的分部分项工程安全管理规定》第三十二条“施工单位未按照本规定编制并审核危大工程专项施工方案”。</w:t>
            </w:r>
            <w:r>
              <w:rPr>
                <w:rStyle w:val="font11"/>
                <w:rFonts w:hint="default"/>
              </w:rPr>
              <w:t xml:space="preserve">  </w:t>
            </w: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r>
              <w:rPr>
                <w:rStyle w:val="font11"/>
                <w:rFonts w:hint="default"/>
              </w:rPr>
              <w:t xml:space="preserve">                </w:t>
            </w: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r>
              <w:rPr>
                <w:rStyle w:val="font11"/>
                <w:rFonts w:hint="default"/>
              </w:rPr>
              <w:t xml:space="preserve">       </w:t>
            </w: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r>
              <w:rPr>
                <w:rStyle w:val="font11"/>
                <w:rFonts w:hint="default"/>
              </w:rPr>
              <w:t xml:space="preserve">                                                </w:t>
            </w:r>
          </w:p>
          <w:p w:rsidR="006260B4" w:rsidRDefault="006260B4" w:rsidP="006260B4">
            <w:pPr>
              <w:widowControl/>
              <w:numPr>
                <w:ilvl w:val="0"/>
                <w:numId w:val="1"/>
              </w:numPr>
              <w:spacing w:line="240" w:lineRule="exact"/>
              <w:jc w:val="left"/>
              <w:textAlignment w:val="center"/>
              <w:rPr>
                <w:rStyle w:val="font61"/>
                <w:rFonts w:hint="default"/>
              </w:rPr>
            </w:pPr>
            <w:r>
              <w:rPr>
                <w:rStyle w:val="font11"/>
                <w:rFonts w:hint="default"/>
              </w:rPr>
              <w:t>同时满足条件1和条件8，并满足条件9至条件15的一项或多项，</w:t>
            </w:r>
            <w:r>
              <w:rPr>
                <w:rStyle w:val="font61"/>
                <w:rFonts w:hint="default"/>
              </w:rPr>
              <w:t xml:space="preserve">认定为：施工总承包单位或专业分包单位违反《危险性较大的分部分项工程安全管理规定》第三十二条“施工单位未按照本规定编制并审核危大工程专项施工方案”。 </w:t>
            </w:r>
          </w:p>
          <w:p w:rsidR="006260B4" w:rsidRDefault="006260B4" w:rsidP="00432BB1">
            <w:pPr>
              <w:widowControl/>
              <w:spacing w:line="240" w:lineRule="exact"/>
              <w:jc w:val="left"/>
              <w:textAlignment w:val="center"/>
              <w:rPr>
                <w:rStyle w:val="font61"/>
                <w:rFonts w:hint="default"/>
              </w:rPr>
            </w:pPr>
          </w:p>
          <w:p w:rsidR="006260B4" w:rsidRDefault="006260B4" w:rsidP="00432BB1">
            <w:pPr>
              <w:widowControl/>
              <w:spacing w:line="240" w:lineRule="exact"/>
              <w:jc w:val="left"/>
              <w:textAlignment w:val="center"/>
              <w:rPr>
                <w:rStyle w:val="font61"/>
                <w:rFonts w:hint="default"/>
              </w:rPr>
            </w:pPr>
          </w:p>
          <w:p w:rsidR="006260B4" w:rsidRDefault="006260B4" w:rsidP="00432BB1">
            <w:pPr>
              <w:widowControl/>
              <w:spacing w:line="240" w:lineRule="exact"/>
              <w:jc w:val="left"/>
              <w:textAlignment w:val="center"/>
              <w:rPr>
                <w:rStyle w:val="font61"/>
                <w:rFonts w:hint="default"/>
              </w:rPr>
            </w:pPr>
            <w:r>
              <w:rPr>
                <w:rStyle w:val="font61"/>
                <w:rFonts w:hint="default"/>
              </w:rPr>
              <w:t xml:space="preserve">                                </w:t>
            </w:r>
            <w:r>
              <w:rPr>
                <w:rStyle w:val="font61"/>
                <w:rFonts w:hint="default"/>
                <w:bCs/>
              </w:rPr>
              <w:t>三、</w:t>
            </w:r>
            <w:r>
              <w:rPr>
                <w:rStyle w:val="font11"/>
                <w:rFonts w:hint="default"/>
              </w:rPr>
              <w:t>同时满足条件1和条件16，并满足条件17至条件24的一项或多项，</w:t>
            </w:r>
            <w:r>
              <w:rPr>
                <w:rStyle w:val="font61"/>
                <w:rFonts w:hint="default"/>
              </w:rPr>
              <w:t xml:space="preserve">认定为：专业承包单位违反《危险性较大的分部分项工程安全管理规定》第三十二条“施工单位未按照本规定编制并审核危大工程专项施工方案”。       </w:t>
            </w: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专项施工方案由施工总承包单位组织编制</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施工总承包单位无法提供专项施工方案</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施工总承包单位提供了专项施工方案，但专项施工方案无编制人员签字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施工总承包单位提供了专项施工方案，但专项施工方案无施工总承包单位技术负责人审核签字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施工总承包单位提供了专项施工方案，但专项施工方案未加盖施工总承包单位公章</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条件7</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提供的专项施工方案主要内容违反本细则第十七条要求，有严重缺项</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条件8</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危大工程实行专业分包，专项施工方案由专业分包单位组织编制</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条件9</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施工总承包单位和专业分包单位均无法提供专项施工方案</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条件10</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施工总承包单位或专业分包单位提供了专项施工方案，但专项施工方案无编制人员签字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条件11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施工总承包单位或专业分包单位提供了专项施工方案，但专项施工方案无专业分包单位技术负责人审核签字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条件12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施工总承包单位或专业分包单位提供了专项施工方案，但专项施工方案无施工总承包单位技术负责人审核签字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kern w:val="0"/>
                <w:sz w:val="18"/>
                <w:szCs w:val="18"/>
              </w:rPr>
            </w:pPr>
            <w:r>
              <w:rPr>
                <w:rStyle w:val="font11"/>
                <w:rFonts w:asciiTheme="majorEastAsia" w:eastAsiaTheme="majorEastAsia" w:hAnsiTheme="majorEastAsia" w:cstheme="majorEastAsia" w:hint="default"/>
              </w:rPr>
              <w:t>条件</w:t>
            </w:r>
            <w:r>
              <w:rPr>
                <w:rStyle w:val="font41"/>
                <w:rFonts w:asciiTheme="majorEastAsia" w:eastAsiaTheme="majorEastAsia" w:hAnsiTheme="majorEastAsia" w:cstheme="majorEastAsia" w:hint="eastAsia"/>
              </w:rPr>
              <w:t>13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施工总承包单位或专业分包单位提供了专项施工方案，但专项施工方案未加盖专业分包单位公章</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kern w:val="0"/>
                <w:sz w:val="18"/>
                <w:szCs w:val="18"/>
              </w:rPr>
            </w:pPr>
            <w:r>
              <w:rPr>
                <w:rStyle w:val="font11"/>
                <w:rFonts w:asciiTheme="majorEastAsia" w:eastAsiaTheme="majorEastAsia" w:hAnsiTheme="majorEastAsia" w:cstheme="majorEastAsia" w:hint="default"/>
              </w:rPr>
              <w:t>条件</w:t>
            </w:r>
            <w:r>
              <w:rPr>
                <w:rStyle w:val="font41"/>
                <w:rFonts w:asciiTheme="majorEastAsia" w:eastAsiaTheme="majorEastAsia" w:hAnsiTheme="majorEastAsia" w:cstheme="majorEastAsia" w:hint="eastAsia"/>
              </w:rPr>
              <w:t>14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施工总承包单位或专业分包单位提供了专项施工方案，但专项施工方案未加盖施工总承包单位公章</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Style w:val="font11"/>
                <w:rFonts w:asciiTheme="majorEastAsia" w:eastAsiaTheme="majorEastAsia" w:hAnsiTheme="majorEastAsia" w:cstheme="majorEastAsia" w:hint="default"/>
              </w:rPr>
              <w:t>条件</w:t>
            </w:r>
            <w:r>
              <w:rPr>
                <w:rStyle w:val="font41"/>
                <w:rFonts w:asciiTheme="majorEastAsia" w:eastAsiaTheme="majorEastAsia" w:hAnsiTheme="majorEastAsia" w:cstheme="majorEastAsia" w:hint="eastAsia"/>
              </w:rPr>
              <w:t>15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rPr>
              <w:t>提供的专项施工方案主要内容违反本细则第十七条要求，有严重缺项</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jc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条件16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rPr>
              <w:t>危大工程实行专业承包</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条件17</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rPr>
              <w:t>专业承包单位无法提供专项施工方案</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条件18</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rPr>
              <w:t>专业承包单位提供了专项施工方案，但专项施工方案无编制人员签字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条件19</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rPr>
              <w:t>专业承包单位提供了专项施工方案，但专项施工方案无专业承包单位技术负责人审核签字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条件20</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themeColor="text1"/>
                <w:kern w:val="0"/>
                <w:sz w:val="18"/>
                <w:szCs w:val="18"/>
              </w:rPr>
              <w:t>专业承包单位提供了专项施工方案，但专项施工方案无建设单位技术负责人审核签字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条件21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专业承包单位提供了专项施工方案，但专项施工方案未加盖专业承包单位公章</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条件22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themeColor="text1"/>
                <w:kern w:val="0"/>
                <w:sz w:val="18"/>
                <w:szCs w:val="18"/>
              </w:rPr>
            </w:pPr>
            <w:r>
              <w:rPr>
                <w:rFonts w:asciiTheme="majorEastAsia" w:eastAsiaTheme="majorEastAsia" w:hAnsiTheme="majorEastAsia" w:cstheme="majorEastAsia" w:hint="eastAsia"/>
                <w:color w:val="000000" w:themeColor="text1"/>
                <w:kern w:val="0"/>
                <w:sz w:val="18"/>
                <w:szCs w:val="18"/>
              </w:rPr>
              <w:t>专业承包单位提供了专项施工方案，但专项施工方案未加盖建设单位公章</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条件23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themeColor="text1"/>
                <w:kern w:val="0"/>
                <w:sz w:val="18"/>
                <w:szCs w:val="18"/>
              </w:rPr>
            </w:pPr>
            <w:r>
              <w:rPr>
                <w:rFonts w:asciiTheme="majorEastAsia" w:eastAsiaTheme="majorEastAsia" w:hAnsiTheme="majorEastAsia" w:cstheme="majorEastAsia" w:hint="eastAsia"/>
                <w:color w:val="000000" w:themeColor="text1"/>
                <w:kern w:val="0"/>
                <w:sz w:val="18"/>
                <w:szCs w:val="18"/>
              </w:rPr>
              <w:t>专业承包单位提供了专项施工方案，但专项施工方案无施工总承包单位技术负责人审核签字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33"/>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条件24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提供的专项施工方案主要内容违反本细则第十七条要求，有严重缺项</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440"/>
        </w:trPr>
        <w:tc>
          <w:tcPr>
            <w:tcW w:w="2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30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第三十四条　施工单位有下列行为之一的，责令限期改正，处1万元以上3万元以下的罚款，并暂扣安全生产许可证30日；对直接负责的主管人员和其他直接责任人员处1000元以上5000元以下的罚款：</w:t>
            </w:r>
            <w:r>
              <w:rPr>
                <w:rFonts w:ascii="宋体" w:eastAsia="宋体" w:hAnsi="宋体" w:cs="宋体" w:hint="eastAsia"/>
                <w:color w:val="000000"/>
                <w:kern w:val="0"/>
                <w:sz w:val="18"/>
                <w:szCs w:val="18"/>
              </w:rPr>
              <w:br/>
              <w:t xml:space="preserve">　　（一）未对超过一定规模的危大工程专项施工方案进行专家论证的；</w:t>
            </w:r>
            <w:r>
              <w:rPr>
                <w:rFonts w:ascii="宋体" w:eastAsia="宋体" w:hAnsi="宋体" w:cs="宋体" w:hint="eastAsia"/>
                <w:color w:val="000000"/>
                <w:kern w:val="0"/>
                <w:sz w:val="18"/>
                <w:szCs w:val="18"/>
              </w:rPr>
              <w:br/>
              <w:t xml:space="preserve">　　（二）未根据专家论证报告对超过一定规模的危大工程专项施工方案进行修改，或者未按照本规定重新组织专家论证的；</w:t>
            </w:r>
            <w:r>
              <w:rPr>
                <w:rFonts w:ascii="宋体" w:eastAsia="宋体" w:hAnsi="宋体" w:cs="宋体" w:hint="eastAsia"/>
                <w:color w:val="000000"/>
                <w:kern w:val="0"/>
                <w:sz w:val="18"/>
                <w:szCs w:val="18"/>
              </w:rPr>
              <w:br/>
              <w:t xml:space="preserve">　　（三）未严格按照专项施工方案组织施工，或者擅自修改专项施工方案的。</w:t>
            </w: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第三十四条</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b/>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未对超过一定规模的危大工程专项施工方案进行专家论证</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超过一定规模的危大工程已开始施工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满足条件1，并满足条件2至条件7的一项或多项，</w:t>
            </w:r>
            <w:r>
              <w:rPr>
                <w:rStyle w:val="font61"/>
                <w:rFonts w:hint="default"/>
              </w:rPr>
              <w:t>认定为：施工单位违反《危险性较大的分部分项工程安全管理规定》第三十四条“施工单位未对超过一定规模的危大工程专项施工方案进行专家论证”。</w:t>
            </w:r>
          </w:p>
        </w:tc>
      </w:tr>
      <w:tr w:rsidR="006260B4" w:rsidTr="00432BB1">
        <w:trPr>
          <w:trHeight w:val="605"/>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施工单位无法提供《危险性较大的分部分项工程专家论证报告》、专家论证会会议签到表等相关资料</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641"/>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themeColor="text1"/>
                <w:sz w:val="18"/>
                <w:szCs w:val="18"/>
                <w:highlight w:val="yellow"/>
              </w:rPr>
            </w:pPr>
            <w:r>
              <w:rPr>
                <w:rFonts w:ascii="宋体" w:eastAsia="宋体" w:hAnsi="宋体" w:cs="宋体" w:hint="eastAsia"/>
                <w:color w:val="000000"/>
                <w:kern w:val="0"/>
                <w:sz w:val="18"/>
                <w:szCs w:val="18"/>
              </w:rPr>
              <w:t>施工单位提供了《危险性较大的分部分项工程专家论证报告》、专家论证会会议签到表等相关资料，但参加论证的专家未从专家库中选取</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710"/>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themeColor="text1"/>
                <w:sz w:val="18"/>
                <w:szCs w:val="18"/>
                <w:highlight w:val="yellow"/>
              </w:rPr>
            </w:pPr>
            <w:r>
              <w:rPr>
                <w:rFonts w:ascii="宋体" w:eastAsia="宋体" w:hAnsi="宋体" w:cs="宋体" w:hint="eastAsia"/>
                <w:color w:val="000000"/>
                <w:kern w:val="0"/>
                <w:sz w:val="18"/>
                <w:szCs w:val="18"/>
              </w:rPr>
              <w:t>施工单位提供了《危险性较大的分部分项工程专家论证报告》、专家论证会会议签到表等相关资料，但符合专业要求的专家人数少于5人</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680"/>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施工单位提供了《危险性较大的分部分项工程专家论证报告》、专家论证会会议签到表等相关资料，但与工程存在利害关系的人员以专家身份参加专家论证会，违反本细则第二十条要求的</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635"/>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施工单位提供了《危险性较大的分部分项工程专家论证报告》、专家论证会会议签到表等相关资料，但专家未参加专家论证会即在论证报告上签字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730"/>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条件7</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施工单位提供了《危险性较大的分部分项工程专家论证报告》、专家论证会会议签到表等相关资料，但专家由他人代签字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14"/>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未根据专家论证报告对超过一定规模的危大工程专项施工方案进行修改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超过一定规模的危大工程已开始施工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同时满足条件1和条件2，并满足条件3至条件5的一项，</w:t>
            </w:r>
            <w:r>
              <w:rPr>
                <w:rStyle w:val="font61"/>
                <w:rFonts w:hint="default"/>
              </w:rPr>
              <w:t>认定为：施工单位违反《危险性较大的分部分项工程安全管理规定》第三十四条“施工单位</w:t>
            </w:r>
            <w:r>
              <w:rPr>
                <w:rFonts w:ascii="宋体" w:eastAsia="宋体" w:hAnsi="宋体" w:cs="宋体" w:hint="eastAsia"/>
                <w:b/>
                <w:color w:val="000000"/>
                <w:kern w:val="0"/>
                <w:sz w:val="18"/>
                <w:szCs w:val="18"/>
              </w:rPr>
              <w:t>未根据专家论证报告对超过一定规模的危大工程专项施工方案进行修改</w:t>
            </w:r>
            <w:r>
              <w:rPr>
                <w:rStyle w:val="font61"/>
                <w:rFonts w:hint="default"/>
              </w:rPr>
              <w:t>”。</w:t>
            </w:r>
          </w:p>
        </w:tc>
      </w:tr>
      <w:tr w:rsidR="006260B4" w:rsidTr="00432BB1">
        <w:trPr>
          <w:trHeight w:val="550"/>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专项施工方案的论证结论为“修改后通过”</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541"/>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施工单位未根据论证报告对专项施工方案进行修改完善</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615"/>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施工单位根据论证报告对专项施工方案进行修改完善，但未重新履行本细则第十六条程序</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770"/>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施工单位根据论证报告对专项施工方案进行修改完善，且重新履行完本细则第十六条程序，但未经专家组长同意</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426"/>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未按照本规定重新组织专家论证</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超过一定规模的危大工程已开始施工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同时满足条件1和条件2，并满足条件3至条件5的一项，</w:t>
            </w:r>
            <w:r>
              <w:rPr>
                <w:rStyle w:val="font61"/>
                <w:rFonts w:hint="default"/>
              </w:rPr>
              <w:t>认定为：施工单位违反《危险性较大的分部分项工程安全管理规定》第三十四条“施工单位未按照本规定重新组织专家论证”。</w:t>
            </w:r>
          </w:p>
        </w:tc>
      </w:tr>
      <w:tr w:rsidR="006260B4" w:rsidTr="00432BB1">
        <w:trPr>
          <w:trHeight w:val="426"/>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专项施工方案的论证结论为“不通过”</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441"/>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施工单位未根据论证报告对专项施工方案进行修改完善</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450"/>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施工单位根据论证报告对专项施工方案进行修改完善，但未重新履行本细则第十六条程序</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605"/>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施工单位根据论证报告对专项施工方案进行修改完善，且重新履行完本细则第十六条程序，但未重新组织专家论证</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rPr>
                <w:rFonts w:ascii="宋体" w:eastAsia="宋体" w:hAnsi="宋体" w:cs="宋体"/>
                <w:color w:val="000000"/>
                <w:sz w:val="18"/>
                <w:szCs w:val="18"/>
              </w:rPr>
            </w:pPr>
          </w:p>
        </w:tc>
      </w:tr>
      <w:tr w:rsidR="006260B4" w:rsidTr="00432BB1">
        <w:trPr>
          <w:trHeight w:val="406"/>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val="restart"/>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未严格按照专项施工方案组织施工</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危大工程已开始施工</w:t>
            </w:r>
          </w:p>
        </w:tc>
        <w:tc>
          <w:tcPr>
            <w:tcW w:w="2340" w:type="dxa"/>
            <w:vMerge w:val="restart"/>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同时满足条件1和条件2，并满足条件3至条件7的一项或多项，</w:t>
            </w:r>
            <w:r>
              <w:rPr>
                <w:rStyle w:val="font61"/>
                <w:rFonts w:hint="default"/>
              </w:rPr>
              <w:t>认定为：施工单位违反《危险性较大的分部分项工程安全管理规定》第三十四条“施工单位未严格按照专项施工方案组织施工”。</w:t>
            </w:r>
          </w:p>
        </w:tc>
      </w:tr>
      <w:tr w:rsidR="006260B4" w:rsidTr="00432BB1">
        <w:trPr>
          <w:trHeight w:val="675"/>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施工单位未按照已履行完本细则第十六条程序的专项施工方案组织危大工程施工；或未按照已履行完本细则第十六条程序和专家论证程序的专项施工方案组织超过一定规模的危大工程施工</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21"/>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主要施工方法、工艺流程、技术参数不符合专项施工方案要求</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21"/>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主要施工机具、设备不符合专项施工方案要求</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51"/>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主要材料规格、型号等主要参数不符合专项施工方案要求</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06"/>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项目负责人或项目技术负责人与专项施工方案不一致， 且未按规定变更</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351"/>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条件7</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存在不符合专项施工方案要求并增加安全风险的其他情形</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02"/>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擅自修改专项施工方案</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危大工程已开始施工（擅自修改内容的部分）</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同时满足条件1至条件3，</w:t>
            </w:r>
            <w:r>
              <w:rPr>
                <w:rStyle w:val="font61"/>
                <w:rFonts w:hint="default"/>
              </w:rPr>
              <w:t>认定为：施工单位违反《危险性较大的分部分项工程安全管理规定》第三十四条“施工单位擅自修改专项施工方案”。</w:t>
            </w:r>
          </w:p>
        </w:tc>
      </w:tr>
      <w:tr w:rsidR="006260B4" w:rsidTr="00432BB1">
        <w:trPr>
          <w:trHeight w:val="675"/>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施工单位对已履行完本细则第十六条程序的危大工程专项施工方案、或已履行完本细则第十六条程序和专家论证程序的超过一定规模的危大工程专项施工方案进行擅自修改，且未重新履行上述程序</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900"/>
        </w:trPr>
        <w:tc>
          <w:tcPr>
            <w:tcW w:w="2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专项施工方案擅自修改的内容，存在以下一项或多项：（1）主要施工方法、工艺流程、技术参数；（2）主要施工机具、设备；（3）主要材料规格、型号等主要参数；（4）项目负责人或项目技术负责人， 且未按规定变更；（5）其他擅自修改并增加安全风险的内容                                                           </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04"/>
        </w:trPr>
        <w:tc>
          <w:tcPr>
            <w:tcW w:w="2209" w:type="dxa"/>
            <w:vMerge w:val="restart"/>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30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第三十六条　监理单位有下列行为之一的，依照《中华人民共和国安全生产法》《建设工程安全生产管理条例》对单位进行处罚；对直接负责的主管人员和其他直接责任人员处1000元以上5000元以下的罚款：</w:t>
            </w:r>
            <w:r>
              <w:rPr>
                <w:rFonts w:ascii="宋体" w:eastAsia="宋体" w:hAnsi="宋体" w:cs="宋体" w:hint="eastAsia"/>
                <w:color w:val="000000"/>
                <w:kern w:val="0"/>
                <w:sz w:val="18"/>
                <w:szCs w:val="18"/>
              </w:rPr>
              <w:br/>
              <w:t xml:space="preserve">　　（一）总监理工程师未按照本规定审查危大工程专项施工方案的；</w:t>
            </w:r>
            <w:r>
              <w:rPr>
                <w:rFonts w:ascii="宋体" w:eastAsia="宋体" w:hAnsi="宋体" w:cs="宋体" w:hint="eastAsia"/>
                <w:color w:val="000000"/>
                <w:kern w:val="0"/>
                <w:sz w:val="18"/>
                <w:szCs w:val="18"/>
              </w:rPr>
              <w:br/>
              <w:t xml:space="preserve">　　（二）发现施工单位未按照专项施工方案实施，未要求其整改或者停工的；</w:t>
            </w:r>
            <w:r>
              <w:rPr>
                <w:rFonts w:ascii="宋体" w:eastAsia="宋体" w:hAnsi="宋体" w:cs="宋体" w:hint="eastAsia"/>
                <w:color w:val="000000"/>
                <w:kern w:val="0"/>
                <w:sz w:val="18"/>
                <w:szCs w:val="18"/>
              </w:rPr>
              <w:br/>
              <w:t xml:space="preserve">　　（三）施工单位拒不整改或者不停止施工时，未向建设单位和工程所在地住房城乡建设主管部门报告的。</w:t>
            </w: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textAlignment w:val="center"/>
              <w:rPr>
                <w:rFonts w:ascii="宋体" w:eastAsia="宋体" w:hAnsi="宋体" w:cs="宋体"/>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第三十六条</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textAlignment w:val="center"/>
              <w:rPr>
                <w:rFonts w:ascii="宋体" w:eastAsia="宋体" w:hAnsi="宋体" w:cs="宋体"/>
                <w:b/>
                <w:color w:val="000000"/>
                <w:kern w:val="0"/>
                <w:sz w:val="18"/>
                <w:szCs w:val="18"/>
              </w:rPr>
            </w:pPr>
          </w:p>
          <w:p w:rsidR="006260B4" w:rsidRDefault="006260B4" w:rsidP="00432BB1">
            <w:pPr>
              <w:widowControl/>
              <w:spacing w:line="240" w:lineRule="exact"/>
              <w:textAlignment w:val="center"/>
              <w:rPr>
                <w:rFonts w:ascii="宋体" w:eastAsia="宋体" w:hAnsi="宋体" w:cs="宋体"/>
                <w:b/>
                <w:color w:val="000000"/>
                <w:kern w:val="0"/>
                <w:sz w:val="18"/>
                <w:szCs w:val="18"/>
              </w:rPr>
            </w:pPr>
          </w:p>
          <w:p w:rsidR="006260B4" w:rsidRDefault="006260B4" w:rsidP="00432BB1">
            <w:pPr>
              <w:widowControl/>
              <w:spacing w:line="240" w:lineRule="exact"/>
              <w:textAlignment w:val="center"/>
              <w:rPr>
                <w:rFonts w:ascii="宋体" w:eastAsia="宋体" w:hAnsi="宋体" w:cs="宋体"/>
                <w:b/>
                <w:color w:val="000000"/>
                <w:kern w:val="0"/>
                <w:sz w:val="18"/>
                <w:szCs w:val="18"/>
              </w:rPr>
            </w:pPr>
          </w:p>
          <w:p w:rsidR="006260B4" w:rsidRDefault="006260B4" w:rsidP="00432BB1">
            <w:pPr>
              <w:widowControl/>
              <w:spacing w:line="240" w:lineRule="exact"/>
              <w:textAlignment w:val="center"/>
              <w:rPr>
                <w:rFonts w:ascii="宋体" w:eastAsia="宋体" w:hAnsi="宋体" w:cs="宋体"/>
                <w:b/>
                <w:color w:val="000000"/>
                <w:kern w:val="0"/>
                <w:sz w:val="18"/>
                <w:szCs w:val="18"/>
              </w:rPr>
            </w:pPr>
          </w:p>
          <w:p w:rsidR="006260B4" w:rsidRDefault="006260B4" w:rsidP="00432BB1">
            <w:pPr>
              <w:widowControl/>
              <w:spacing w:line="240" w:lineRule="exact"/>
              <w:textAlignment w:val="center"/>
              <w:rPr>
                <w:rFonts w:ascii="宋体" w:eastAsia="宋体" w:hAnsi="宋体" w:cs="宋体"/>
                <w:b/>
                <w:color w:val="000000"/>
                <w:kern w:val="0"/>
                <w:sz w:val="18"/>
                <w:szCs w:val="18"/>
              </w:rPr>
            </w:pPr>
          </w:p>
          <w:p w:rsidR="006260B4" w:rsidRDefault="006260B4" w:rsidP="00432BB1">
            <w:pPr>
              <w:widowControl/>
              <w:spacing w:line="240" w:lineRule="exact"/>
              <w:textAlignment w:val="center"/>
              <w:rPr>
                <w:rFonts w:ascii="宋体" w:eastAsia="宋体" w:hAnsi="宋体" w:cs="宋体"/>
                <w:b/>
                <w:color w:val="000000"/>
                <w:kern w:val="0"/>
                <w:sz w:val="18"/>
                <w:szCs w:val="18"/>
              </w:rPr>
            </w:pPr>
          </w:p>
          <w:p w:rsidR="006260B4" w:rsidRDefault="006260B4" w:rsidP="00432BB1">
            <w:pPr>
              <w:widowControl/>
              <w:spacing w:line="240" w:lineRule="exac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总监理工程师未按照本规定审查危大工程专项施工方案</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危大工程已开始施工</w:t>
            </w:r>
          </w:p>
        </w:tc>
        <w:tc>
          <w:tcPr>
            <w:tcW w:w="2340" w:type="dxa"/>
            <w:vMerge w:val="restart"/>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Style w:val="font11"/>
                <w:rFonts w:hint="default"/>
              </w:rPr>
            </w:pPr>
          </w:p>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满足条件1，并满足条件2至条件6的一项或多项，</w:t>
            </w:r>
            <w:r>
              <w:rPr>
                <w:rStyle w:val="font61"/>
                <w:rFonts w:hint="default"/>
              </w:rPr>
              <w:t>认定为：监理单位违反《危险性较大的分部分项工程安全管理规定》第三十六条“总监理工程师未按照本规定审查危大工程专项施工方案”。</w:t>
            </w:r>
          </w:p>
        </w:tc>
      </w:tr>
      <w:tr w:rsidR="006260B4" w:rsidTr="00432BB1">
        <w:trPr>
          <w:trHeight w:val="544"/>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专项施工方案已由施工单位技术负责人审核签字、加盖单位公章，但无专业监理工程师审查签字</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27"/>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专项施工方案已由施工单位技术负责人审核签字、加盖单位公章，</w:t>
            </w:r>
            <w:proofErr w:type="gramStart"/>
            <w:r>
              <w:rPr>
                <w:rFonts w:ascii="宋体" w:eastAsia="宋体" w:hAnsi="宋体" w:cs="宋体" w:hint="eastAsia"/>
                <w:color w:val="000000"/>
                <w:kern w:val="0"/>
                <w:sz w:val="18"/>
                <w:szCs w:val="18"/>
              </w:rPr>
              <w:t>但无总监理工程师</w:t>
            </w:r>
            <w:proofErr w:type="gramEnd"/>
            <w:r>
              <w:rPr>
                <w:rFonts w:ascii="宋体" w:eastAsia="宋体" w:hAnsi="宋体" w:cs="宋体" w:hint="eastAsia"/>
                <w:color w:val="000000"/>
                <w:kern w:val="0"/>
                <w:sz w:val="18"/>
                <w:szCs w:val="18"/>
              </w:rPr>
              <w:t>审查签字</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39"/>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专项施工方案已由施工单位技术负责人审核签字、加盖单位公章，但未</w:t>
            </w:r>
            <w:proofErr w:type="gramStart"/>
            <w:r>
              <w:rPr>
                <w:rFonts w:ascii="宋体" w:eastAsia="宋体" w:hAnsi="宋体" w:cs="宋体" w:hint="eastAsia"/>
                <w:color w:val="000000"/>
                <w:kern w:val="0"/>
                <w:sz w:val="18"/>
                <w:szCs w:val="18"/>
              </w:rPr>
              <w:t>加盖总</w:t>
            </w:r>
            <w:proofErr w:type="gramEnd"/>
            <w:r>
              <w:rPr>
                <w:rFonts w:ascii="宋体" w:eastAsia="宋体" w:hAnsi="宋体" w:cs="宋体" w:hint="eastAsia"/>
                <w:color w:val="000000"/>
                <w:kern w:val="0"/>
                <w:sz w:val="18"/>
                <w:szCs w:val="18"/>
              </w:rPr>
              <w:t>监理工程师执业印章</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874"/>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的论证结论为“修改后通过”，施工单位已根据论证报告对专项施工方案进行修改完善，且施工单位技术负责人已审核签字、加盖单位公章后，专业监理工程师和总监理工程师未审查签字，或专业监理工程师和总监理工程师已审查签字但未</w:t>
            </w:r>
            <w:proofErr w:type="gramStart"/>
            <w:r>
              <w:rPr>
                <w:rFonts w:ascii="宋体" w:eastAsia="宋体" w:hAnsi="宋体" w:cs="宋体" w:hint="eastAsia"/>
                <w:color w:val="000000"/>
                <w:kern w:val="0"/>
                <w:sz w:val="18"/>
                <w:szCs w:val="18"/>
              </w:rPr>
              <w:t>加盖总</w:t>
            </w:r>
            <w:proofErr w:type="gramEnd"/>
            <w:r>
              <w:rPr>
                <w:rFonts w:ascii="宋体" w:eastAsia="宋体" w:hAnsi="宋体" w:cs="宋体" w:hint="eastAsia"/>
                <w:color w:val="000000"/>
                <w:kern w:val="0"/>
                <w:sz w:val="18"/>
                <w:szCs w:val="18"/>
              </w:rPr>
              <w:t>监理工程师执业印章</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870"/>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施工方案的论证结论为“不通过”，施工单位已根据论证报告对专项施工方案进行修改完善，且施工单位技术负责人已审核签字、加盖单位公章后，专业监理工程师和总监理工程师未审查签字，或专业监理工程师和总监理工程师已审查签字但未</w:t>
            </w:r>
            <w:proofErr w:type="gramStart"/>
            <w:r>
              <w:rPr>
                <w:rFonts w:ascii="宋体" w:eastAsia="宋体" w:hAnsi="宋体" w:cs="宋体" w:hint="eastAsia"/>
                <w:color w:val="000000"/>
                <w:kern w:val="0"/>
                <w:sz w:val="18"/>
                <w:szCs w:val="18"/>
              </w:rPr>
              <w:t>加盖总</w:t>
            </w:r>
            <w:proofErr w:type="gramEnd"/>
            <w:r>
              <w:rPr>
                <w:rFonts w:ascii="宋体" w:eastAsia="宋体" w:hAnsi="宋体" w:cs="宋体" w:hint="eastAsia"/>
                <w:color w:val="000000"/>
                <w:kern w:val="0"/>
                <w:sz w:val="18"/>
                <w:szCs w:val="18"/>
              </w:rPr>
              <w:t>监理工程师执业印章</w:t>
            </w:r>
          </w:p>
        </w:tc>
        <w:tc>
          <w:tcPr>
            <w:tcW w:w="2340"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1170"/>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发现施工单位未按照专项施工方案实施，未要求其整改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未按照已履行完本细则第十六条程序的专项施工方案组织危大工程施工；或未按照已履行完本细则第十六条程序和专家论证程序的专项施工方案组织超过一定规模的危大工程施工，但无法按照本认定标准认定为施工单位“未严格按照专项施工方案组织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同时满足条件1和条件2，</w:t>
            </w:r>
            <w:r>
              <w:rPr>
                <w:rStyle w:val="font61"/>
                <w:rFonts w:hint="default"/>
              </w:rPr>
              <w:t>认定为：监理单位违反《危险性较大的分部分项工程安全管理规定》第三十六条“监理单位发现施工单位未按照专项施工方案实施，未要求其整改”。</w:t>
            </w:r>
          </w:p>
        </w:tc>
      </w:tr>
      <w:tr w:rsidR="006260B4" w:rsidTr="00432BB1">
        <w:trPr>
          <w:trHeight w:val="600"/>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监理单位发现，但未发出工作联系单或监理通知等书面指令要求</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55"/>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发现施工单位未按照专项施工方案实施，未要求其停工的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按照本认定标准，认定为施工单位“未严格按照专项施工方案组织施工”（情节严重情形）</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满足条件1，并满足条件2和条件3的一项，</w:t>
            </w:r>
            <w:r>
              <w:rPr>
                <w:rStyle w:val="font61"/>
                <w:rFonts w:hint="default"/>
              </w:rPr>
              <w:t>认定为：监理单位违反《危险性较大的分部分项工程安全管理规定》第三十六条“监理单位发现施工单位未按照专项施工方案实施，未要求其停工”</w:t>
            </w:r>
            <w:r>
              <w:rPr>
                <w:rStyle w:val="font11"/>
                <w:rFonts w:hint="default"/>
              </w:rPr>
              <w:t>。</w:t>
            </w:r>
          </w:p>
        </w:tc>
      </w:tr>
      <w:tr w:rsidR="006260B4" w:rsidTr="00432BB1">
        <w:trPr>
          <w:trHeight w:val="570"/>
        </w:trPr>
        <w:tc>
          <w:tcPr>
            <w:tcW w:w="2209" w:type="dxa"/>
            <w:vMerge/>
            <w:tcBorders>
              <w:top w:val="single" w:sz="4" w:space="0" w:color="000000"/>
              <w:left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监理单位发现，但未发出工程暂停令等书面指令要求</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95"/>
        </w:trPr>
        <w:tc>
          <w:tcPr>
            <w:tcW w:w="220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监理单位发现，且发出工程暂停令等书面指令要求，但未书面报告建设单位</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616"/>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施工单位拒不整改时，未向建设单位和工程所在地住房城乡建设主管部门报告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未按照已履行完本细则第十六条程序的专项施工方案组织危大工程施工；或未按照已履行完本细则第十六条程序和专家论证程序的专项施工方案组织超过一定规模的危大工程施工，但无法按照本认定标准认定为施工单位“未严格按照专项施工方案组织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同时满足条件1至条件4，</w:t>
            </w:r>
            <w:r>
              <w:rPr>
                <w:rStyle w:val="font61"/>
                <w:rFonts w:hint="default"/>
              </w:rPr>
              <w:t>认定为：监理单位违反《危险性较大的分部分项工程安全管理规定》第三十六条“施工单位拒不整改时，监理单位未向建设单位和工程所在地住房城乡建设主管部门报告”。</w:t>
            </w:r>
          </w:p>
        </w:tc>
      </w:tr>
      <w:tr w:rsidR="006260B4" w:rsidTr="00432BB1">
        <w:trPr>
          <w:trHeight w:val="451"/>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监理单位发现，并发出工作联系单或监理通知等书面指令要求</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51"/>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施工单位接收到书面指令要求，但拒绝采取整改措施</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50"/>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监理单位未向建设单位和工程所在地区住房城乡建设主管部门发出监理报告等书面报告</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375"/>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施工单位拒不停止施工时，未向建设单位和工程所在地住房城乡建设主管部门报告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按照本认定标准，认定为施工单位“未严格按照专项施工方案组织施工”（情节严重情形）</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同时满足条件1至条件4，</w:t>
            </w:r>
            <w:r>
              <w:rPr>
                <w:rStyle w:val="font61"/>
                <w:rFonts w:hint="default"/>
              </w:rPr>
              <w:t>认定为：监理单位违反《危险性较大的分部分项工程安全管理规定》第三十六条“施工单位拒不停止施工时，监理单位未向建设单位和工程所在地住房城乡建设主管部门报告”。</w:t>
            </w:r>
          </w:p>
        </w:tc>
      </w:tr>
      <w:tr w:rsidR="006260B4" w:rsidTr="00432BB1">
        <w:trPr>
          <w:trHeight w:val="520"/>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监理单位发现，并发出工程暂停令等书面指令要求</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08"/>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施工单位接收到书面指令要求，但拒绝暂停施工</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32"/>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监理单位未向建设单位和工程所在地区住房城乡建设主管部门发出监理报告等书面报告</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07"/>
        </w:trPr>
        <w:tc>
          <w:tcPr>
            <w:tcW w:w="2209"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第三十七条</w:t>
            </w: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第三十七条　监理单位有下列行为之一的，责令限期改正，并处1万元以上3万元以下的罚款；对直接负责的主管人员和其他直接责任人员处1000元以上5000元以下的罚款：  </w:t>
            </w:r>
            <w:r>
              <w:rPr>
                <w:rFonts w:ascii="宋体" w:eastAsia="宋体" w:hAnsi="宋体" w:cs="宋体" w:hint="eastAsia"/>
                <w:color w:val="000000"/>
                <w:kern w:val="0"/>
                <w:sz w:val="18"/>
                <w:szCs w:val="18"/>
              </w:rPr>
              <w:br/>
              <w:t xml:space="preserve">　　（一）未按照本规定编制监理实施细则的；</w:t>
            </w:r>
            <w:r>
              <w:rPr>
                <w:rFonts w:ascii="宋体" w:eastAsia="宋体" w:hAnsi="宋体" w:cs="宋体" w:hint="eastAsia"/>
                <w:color w:val="000000"/>
                <w:kern w:val="0"/>
                <w:sz w:val="18"/>
                <w:szCs w:val="18"/>
              </w:rPr>
              <w:br/>
              <w:t xml:space="preserve">　　（二）</w:t>
            </w:r>
            <w:proofErr w:type="gramStart"/>
            <w:r>
              <w:rPr>
                <w:rFonts w:ascii="宋体" w:eastAsia="宋体" w:hAnsi="宋体" w:cs="宋体" w:hint="eastAsia"/>
                <w:color w:val="000000"/>
                <w:kern w:val="0"/>
                <w:sz w:val="18"/>
                <w:szCs w:val="18"/>
              </w:rPr>
              <w:t>未对危大工程施工</w:t>
            </w:r>
            <w:proofErr w:type="gramEnd"/>
            <w:r>
              <w:rPr>
                <w:rFonts w:ascii="宋体" w:eastAsia="宋体" w:hAnsi="宋体" w:cs="宋体" w:hint="eastAsia"/>
                <w:color w:val="000000"/>
                <w:kern w:val="0"/>
                <w:sz w:val="18"/>
                <w:szCs w:val="18"/>
              </w:rPr>
              <w:t xml:space="preserve">实施专项巡视检查的；   </w:t>
            </w:r>
            <w:r>
              <w:rPr>
                <w:rFonts w:ascii="宋体" w:eastAsia="宋体" w:hAnsi="宋体" w:cs="宋体" w:hint="eastAsia"/>
                <w:color w:val="000000"/>
                <w:kern w:val="0"/>
                <w:sz w:val="18"/>
                <w:szCs w:val="18"/>
              </w:rPr>
              <w:br/>
              <w:t xml:space="preserve">　　（三）未按照本规定参与</w:t>
            </w:r>
            <w:proofErr w:type="gramStart"/>
            <w:r>
              <w:rPr>
                <w:rFonts w:ascii="宋体" w:eastAsia="宋体" w:hAnsi="宋体" w:cs="宋体" w:hint="eastAsia"/>
                <w:color w:val="000000"/>
                <w:kern w:val="0"/>
                <w:sz w:val="18"/>
                <w:szCs w:val="18"/>
              </w:rPr>
              <w:t>组织危大工程验收</w:t>
            </w:r>
            <w:proofErr w:type="gramEnd"/>
            <w:r>
              <w:rPr>
                <w:rFonts w:ascii="宋体" w:eastAsia="宋体" w:hAnsi="宋体" w:cs="宋体" w:hint="eastAsia"/>
                <w:color w:val="000000"/>
                <w:kern w:val="0"/>
                <w:sz w:val="18"/>
                <w:szCs w:val="18"/>
              </w:rPr>
              <w:t>的；</w:t>
            </w:r>
            <w:r>
              <w:rPr>
                <w:rFonts w:ascii="宋体" w:eastAsia="宋体" w:hAnsi="宋体" w:cs="宋体" w:hint="eastAsia"/>
                <w:color w:val="000000"/>
                <w:kern w:val="0"/>
                <w:sz w:val="18"/>
                <w:szCs w:val="18"/>
              </w:rPr>
              <w:br/>
              <w:t xml:space="preserve">　　（四）未按照本规定</w:t>
            </w:r>
            <w:proofErr w:type="gramStart"/>
            <w:r>
              <w:rPr>
                <w:rFonts w:ascii="宋体" w:eastAsia="宋体" w:hAnsi="宋体" w:cs="宋体" w:hint="eastAsia"/>
                <w:color w:val="000000"/>
                <w:kern w:val="0"/>
                <w:sz w:val="18"/>
                <w:szCs w:val="18"/>
              </w:rPr>
              <w:t>建立危大工程</w:t>
            </w:r>
            <w:proofErr w:type="gramEnd"/>
            <w:r>
              <w:rPr>
                <w:rFonts w:ascii="宋体" w:eastAsia="宋体" w:hAnsi="宋体" w:cs="宋体" w:hint="eastAsia"/>
                <w:color w:val="000000"/>
                <w:kern w:val="0"/>
                <w:sz w:val="18"/>
                <w:szCs w:val="18"/>
              </w:rPr>
              <w:t>安全管理档案的。</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b/>
                <w:color w:val="000000"/>
                <w:kern w:val="0"/>
                <w:sz w:val="18"/>
                <w:szCs w:val="18"/>
              </w:rPr>
            </w:pPr>
          </w:p>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未按照本规定编制监理实施细则</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危大工程</w:t>
            </w:r>
            <w:proofErr w:type="gramEnd"/>
            <w:r>
              <w:rPr>
                <w:rFonts w:ascii="宋体" w:eastAsia="宋体" w:hAnsi="宋体" w:cs="宋体" w:hint="eastAsia"/>
                <w:color w:val="000000"/>
                <w:kern w:val="0"/>
                <w:sz w:val="18"/>
                <w:szCs w:val="18"/>
              </w:rPr>
              <w:t>已开始施工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满足条件1，并满足条件2至条件4的一项或多项，</w:t>
            </w:r>
            <w:r>
              <w:rPr>
                <w:rStyle w:val="font61"/>
                <w:rFonts w:hint="default"/>
              </w:rPr>
              <w:t>认定为：监理单位违反《危险性较大的分部分项工程安全管理规定》第三十七条“监理单位未按照本规定编制监理实施细则”。</w:t>
            </w:r>
          </w:p>
        </w:tc>
      </w:tr>
      <w:tr w:rsidR="006260B4" w:rsidTr="00432BB1">
        <w:trPr>
          <w:trHeight w:val="403"/>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监理单位未</w:t>
            </w:r>
            <w:proofErr w:type="gramStart"/>
            <w:r>
              <w:rPr>
                <w:rFonts w:ascii="宋体" w:eastAsia="宋体" w:hAnsi="宋体" w:cs="宋体" w:hint="eastAsia"/>
                <w:color w:val="000000"/>
                <w:kern w:val="0"/>
                <w:sz w:val="18"/>
                <w:szCs w:val="18"/>
              </w:rPr>
              <w:t>对应危大工程</w:t>
            </w:r>
            <w:proofErr w:type="gramEnd"/>
            <w:r>
              <w:rPr>
                <w:rFonts w:ascii="宋体" w:eastAsia="宋体" w:hAnsi="宋体" w:cs="宋体" w:hint="eastAsia"/>
                <w:color w:val="000000"/>
                <w:kern w:val="0"/>
                <w:sz w:val="18"/>
                <w:szCs w:val="18"/>
              </w:rPr>
              <w:t>专项施工方案编制监理实施细则</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381"/>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监理实施细则的编审程序和签字人不符合相关规定</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370"/>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监理实施细则与工程项目实际情况严重不符</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10"/>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proofErr w:type="gramStart"/>
            <w:r>
              <w:rPr>
                <w:rFonts w:ascii="宋体" w:eastAsia="宋体" w:hAnsi="宋体" w:cs="宋体" w:hint="eastAsia"/>
                <w:b/>
                <w:color w:val="000000"/>
                <w:kern w:val="0"/>
                <w:sz w:val="18"/>
                <w:szCs w:val="18"/>
              </w:rPr>
              <w:t>未对危大工程施工</w:t>
            </w:r>
            <w:proofErr w:type="gramEnd"/>
            <w:r>
              <w:rPr>
                <w:rFonts w:ascii="宋体" w:eastAsia="宋体" w:hAnsi="宋体" w:cs="宋体" w:hint="eastAsia"/>
                <w:b/>
                <w:color w:val="000000"/>
                <w:kern w:val="0"/>
                <w:sz w:val="18"/>
                <w:szCs w:val="18"/>
              </w:rPr>
              <w:t>实施专项巡视检查</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危大工程</w:t>
            </w:r>
            <w:proofErr w:type="gramEnd"/>
            <w:r>
              <w:rPr>
                <w:rFonts w:ascii="宋体" w:eastAsia="宋体" w:hAnsi="宋体" w:cs="宋体" w:hint="eastAsia"/>
                <w:color w:val="000000"/>
                <w:kern w:val="0"/>
                <w:sz w:val="18"/>
                <w:szCs w:val="18"/>
              </w:rPr>
              <w:t>已开始施工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满足条件1，并满足条件2至条件4的一项或多项，</w:t>
            </w:r>
            <w:r>
              <w:rPr>
                <w:rStyle w:val="font61"/>
                <w:rFonts w:hint="default"/>
              </w:rPr>
              <w:t>认定为：监理单位违反《危险性较大的分部分项工程安全管理规定》第三十七条“监理单位未对危大工程施工实施专项巡视检查”。</w:t>
            </w:r>
          </w:p>
        </w:tc>
      </w:tr>
      <w:tr w:rsidR="006260B4" w:rsidTr="00432BB1">
        <w:trPr>
          <w:trHeight w:val="406"/>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w:t>
            </w:r>
            <w:proofErr w:type="gramStart"/>
            <w:r>
              <w:rPr>
                <w:rFonts w:ascii="宋体" w:eastAsia="宋体" w:hAnsi="宋体" w:cs="宋体" w:hint="eastAsia"/>
                <w:color w:val="000000"/>
                <w:kern w:val="0"/>
                <w:sz w:val="18"/>
                <w:szCs w:val="18"/>
              </w:rPr>
              <w:t>未对危大工程施工</w:t>
            </w:r>
            <w:proofErr w:type="gramEnd"/>
            <w:r>
              <w:rPr>
                <w:rFonts w:ascii="宋体" w:eastAsia="宋体" w:hAnsi="宋体" w:cs="宋体" w:hint="eastAsia"/>
                <w:color w:val="000000"/>
                <w:kern w:val="0"/>
                <w:sz w:val="18"/>
                <w:szCs w:val="18"/>
              </w:rPr>
              <w:t>实施专项巡视检查，并填写专项巡视检查记录</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06"/>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专项巡视检查频率不符合监理实施细则或严重不符合相关标准</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428"/>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专项巡视检查记录无巡视人员签字</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45"/>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未按照本规定参与</w:t>
            </w:r>
            <w:proofErr w:type="gramStart"/>
            <w:r>
              <w:rPr>
                <w:rFonts w:ascii="宋体" w:eastAsia="宋体" w:hAnsi="宋体" w:cs="宋体" w:hint="eastAsia"/>
                <w:b/>
                <w:color w:val="000000"/>
                <w:kern w:val="0"/>
                <w:sz w:val="18"/>
                <w:szCs w:val="18"/>
              </w:rPr>
              <w:t>组织危大工程验收</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危大工程</w:t>
            </w:r>
            <w:proofErr w:type="gramEnd"/>
            <w:r>
              <w:rPr>
                <w:rFonts w:ascii="宋体" w:eastAsia="宋体" w:hAnsi="宋体" w:cs="宋体" w:hint="eastAsia"/>
                <w:color w:val="000000"/>
                <w:kern w:val="0"/>
                <w:sz w:val="18"/>
                <w:szCs w:val="18"/>
              </w:rPr>
              <w:t>已开始施工</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同时满足条件1和条件2，并满足条件3至条件6的一项或多项，</w:t>
            </w:r>
            <w:r>
              <w:rPr>
                <w:rStyle w:val="font61"/>
                <w:rFonts w:hint="default"/>
              </w:rPr>
              <w:t>认定为：监理单位违反《危险性较大的分部分项工程安全管理规定》第三十七条“监理单位未按照本规定参与组织危大工程验收”。</w:t>
            </w:r>
          </w:p>
        </w:tc>
      </w:tr>
      <w:tr w:rsidR="006260B4" w:rsidTr="00432BB1">
        <w:trPr>
          <w:trHeight w:val="506"/>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危大工程</w:t>
            </w:r>
            <w:proofErr w:type="gramEnd"/>
            <w:r>
              <w:rPr>
                <w:rFonts w:ascii="宋体" w:eastAsia="宋体" w:hAnsi="宋体" w:cs="宋体" w:hint="eastAsia"/>
                <w:color w:val="000000"/>
                <w:kern w:val="0"/>
                <w:sz w:val="18"/>
                <w:szCs w:val="18"/>
              </w:rPr>
              <w:t>按照规定需要验收</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618"/>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施工单位组织相关人员进行验收，监理单位未参与组织</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42"/>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施工单位未组织相关人员进行验收，监理单位未督促施工单位组织</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54"/>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参与验收的人员不符合本细则第三十六条要求</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522"/>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验收合格的，施工单位项目技术负责人签字确认后，总监理工程师未签字确认</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r w:rsidR="006260B4" w:rsidTr="00432BB1">
        <w:trPr>
          <w:trHeight w:val="724"/>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未按照本规定</w:t>
            </w:r>
            <w:proofErr w:type="gramStart"/>
            <w:r>
              <w:rPr>
                <w:rFonts w:ascii="宋体" w:eastAsia="宋体" w:hAnsi="宋体" w:cs="宋体" w:hint="eastAsia"/>
                <w:b/>
                <w:color w:val="000000"/>
                <w:kern w:val="0"/>
                <w:sz w:val="18"/>
                <w:szCs w:val="18"/>
              </w:rPr>
              <w:t>建立危大工程</w:t>
            </w:r>
            <w:proofErr w:type="gramEnd"/>
            <w:r>
              <w:rPr>
                <w:rFonts w:ascii="宋体" w:eastAsia="宋体" w:hAnsi="宋体" w:cs="宋体" w:hint="eastAsia"/>
                <w:b/>
                <w:color w:val="000000"/>
                <w:kern w:val="0"/>
                <w:sz w:val="18"/>
                <w:szCs w:val="18"/>
              </w:rPr>
              <w:t>安全管理档案</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条件1</w:t>
            </w:r>
          </w:p>
        </w:tc>
        <w:tc>
          <w:tcPr>
            <w:tcW w:w="7395" w:type="dxa"/>
            <w:tcBorders>
              <w:top w:val="single" w:sz="4" w:space="0" w:color="000000"/>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监理单位无法按照本细则第四十条要求，提供齐全的危大工程安全管理档案</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Style w:val="font11"/>
                <w:rFonts w:hint="default"/>
              </w:rPr>
              <w:t>满足条件1或条件2的一项，</w:t>
            </w:r>
            <w:r>
              <w:rPr>
                <w:rStyle w:val="font61"/>
                <w:rFonts w:hint="default"/>
              </w:rPr>
              <w:t>认定为：监理单位违反《危险性较大的分部分项工程安全管理规定》第三十七条“监理单位未按照本规定建立危大工程安全管理档案”。</w:t>
            </w:r>
          </w:p>
        </w:tc>
      </w:tr>
      <w:tr w:rsidR="006260B4" w:rsidTr="00432BB1">
        <w:trPr>
          <w:trHeight w:val="488"/>
        </w:trPr>
        <w:tc>
          <w:tcPr>
            <w:tcW w:w="22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rPr>
                <w:rFonts w:ascii="宋体" w:eastAsia="宋体" w:hAnsi="宋体" w:cs="宋体"/>
                <w:color w:val="000000"/>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widowControl/>
              <w:spacing w:line="240" w:lineRule="exact"/>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条件2</w:t>
            </w:r>
          </w:p>
        </w:tc>
        <w:tc>
          <w:tcPr>
            <w:tcW w:w="7395" w:type="dxa"/>
            <w:tcBorders>
              <w:top w:val="single" w:sz="4" w:space="0" w:color="auto"/>
              <w:left w:val="single" w:sz="4" w:space="0" w:color="000000"/>
              <w:bottom w:val="single" w:sz="4" w:space="0" w:color="auto"/>
              <w:right w:val="single" w:sz="4" w:space="0" w:color="000000"/>
            </w:tcBorders>
            <w:shd w:val="clear" w:color="auto" w:fill="auto"/>
            <w:vAlign w:val="center"/>
          </w:tcPr>
          <w:p w:rsidR="006260B4" w:rsidRDefault="006260B4" w:rsidP="00432BB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危大工程安全管理档案未单独建档</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0B4" w:rsidRDefault="006260B4" w:rsidP="00432BB1">
            <w:pPr>
              <w:spacing w:line="240" w:lineRule="exact"/>
              <w:jc w:val="left"/>
              <w:rPr>
                <w:rFonts w:ascii="宋体" w:eastAsia="宋体" w:hAnsi="宋体" w:cs="宋体"/>
                <w:color w:val="000000"/>
                <w:sz w:val="18"/>
                <w:szCs w:val="18"/>
              </w:rPr>
            </w:pPr>
          </w:p>
        </w:tc>
      </w:tr>
    </w:tbl>
    <w:p w:rsidR="006260B4" w:rsidRDefault="006260B4" w:rsidP="006260B4">
      <w:pPr>
        <w:spacing w:line="240" w:lineRule="exact"/>
        <w:rPr>
          <w:rFonts w:ascii="仿宋_GB2312" w:eastAsia="仿宋_GB2312" w:hAnsi="仿宋_GB2312" w:cs="仿宋_GB2312"/>
          <w:b/>
          <w:bCs/>
          <w:sz w:val="32"/>
          <w:szCs w:val="32"/>
        </w:rPr>
      </w:pPr>
    </w:p>
    <w:p w:rsidR="00F85B19" w:rsidRPr="006260B4" w:rsidRDefault="00CC4FAA"/>
    <w:sectPr w:rsidR="00F85B19" w:rsidRPr="006260B4" w:rsidSect="006260B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AA" w:rsidRDefault="00CC4FAA" w:rsidP="006260B4">
      <w:r>
        <w:separator/>
      </w:r>
    </w:p>
  </w:endnote>
  <w:endnote w:type="continuationSeparator" w:id="0">
    <w:p w:rsidR="00CC4FAA" w:rsidRDefault="00CC4FAA" w:rsidP="0062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AA" w:rsidRDefault="00CC4FAA" w:rsidP="006260B4">
      <w:r>
        <w:separator/>
      </w:r>
    </w:p>
  </w:footnote>
  <w:footnote w:type="continuationSeparator" w:id="0">
    <w:p w:rsidR="00CC4FAA" w:rsidRDefault="00CC4FAA" w:rsidP="00626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69C2"/>
    <w:multiLevelType w:val="singleLevel"/>
    <w:tmpl w:val="D58C69C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5E"/>
    <w:rsid w:val="000C430E"/>
    <w:rsid w:val="00611B14"/>
    <w:rsid w:val="006260B4"/>
    <w:rsid w:val="00CC4FAA"/>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0B4"/>
    <w:rPr>
      <w:sz w:val="18"/>
      <w:szCs w:val="18"/>
    </w:rPr>
  </w:style>
  <w:style w:type="paragraph" w:styleId="a4">
    <w:name w:val="footer"/>
    <w:basedOn w:val="a"/>
    <w:link w:val="Char0"/>
    <w:uiPriority w:val="99"/>
    <w:unhideWhenUsed/>
    <w:rsid w:val="006260B4"/>
    <w:pPr>
      <w:tabs>
        <w:tab w:val="center" w:pos="4153"/>
        <w:tab w:val="right" w:pos="8306"/>
      </w:tabs>
      <w:snapToGrid w:val="0"/>
      <w:jc w:val="left"/>
    </w:pPr>
    <w:rPr>
      <w:sz w:val="18"/>
      <w:szCs w:val="18"/>
    </w:rPr>
  </w:style>
  <w:style w:type="character" w:customStyle="1" w:styleId="Char0">
    <w:name w:val="页脚 Char"/>
    <w:basedOn w:val="a0"/>
    <w:link w:val="a4"/>
    <w:uiPriority w:val="99"/>
    <w:rsid w:val="006260B4"/>
    <w:rPr>
      <w:sz w:val="18"/>
      <w:szCs w:val="18"/>
    </w:rPr>
  </w:style>
  <w:style w:type="character" w:customStyle="1" w:styleId="font81">
    <w:name w:val="font81"/>
    <w:basedOn w:val="a0"/>
    <w:qFormat/>
    <w:rsid w:val="006260B4"/>
    <w:rPr>
      <w:rFonts w:ascii="仿宋_GB2312" w:eastAsia="仿宋_GB2312" w:cs="仿宋_GB2312" w:hint="eastAsia"/>
      <w:color w:val="000000"/>
      <w:sz w:val="32"/>
      <w:szCs w:val="32"/>
      <w:u w:val="none"/>
    </w:rPr>
  </w:style>
  <w:style w:type="character" w:customStyle="1" w:styleId="font31">
    <w:name w:val="font31"/>
    <w:basedOn w:val="a0"/>
    <w:qFormat/>
    <w:rsid w:val="006260B4"/>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6260B4"/>
    <w:rPr>
      <w:rFonts w:ascii="宋体" w:eastAsia="宋体" w:hAnsi="宋体" w:cs="宋体" w:hint="eastAsia"/>
      <w:color w:val="000000"/>
      <w:sz w:val="18"/>
      <w:szCs w:val="18"/>
      <w:u w:val="none"/>
    </w:rPr>
  </w:style>
  <w:style w:type="character" w:customStyle="1" w:styleId="font61">
    <w:name w:val="font61"/>
    <w:basedOn w:val="a0"/>
    <w:qFormat/>
    <w:rsid w:val="006260B4"/>
    <w:rPr>
      <w:rFonts w:ascii="宋体" w:eastAsia="宋体" w:hAnsi="宋体" w:cs="宋体" w:hint="eastAsia"/>
      <w:b/>
      <w:color w:val="000000"/>
      <w:sz w:val="18"/>
      <w:szCs w:val="18"/>
      <w:u w:val="none"/>
    </w:rPr>
  </w:style>
  <w:style w:type="character" w:customStyle="1" w:styleId="font41">
    <w:name w:val="font41"/>
    <w:basedOn w:val="a0"/>
    <w:qFormat/>
    <w:rsid w:val="006260B4"/>
    <w:rPr>
      <w:rFonts w:ascii="Calibri" w:hAnsi="Calibri" w:cs="Calibri"/>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0B4"/>
    <w:rPr>
      <w:sz w:val="18"/>
      <w:szCs w:val="18"/>
    </w:rPr>
  </w:style>
  <w:style w:type="paragraph" w:styleId="a4">
    <w:name w:val="footer"/>
    <w:basedOn w:val="a"/>
    <w:link w:val="Char0"/>
    <w:uiPriority w:val="99"/>
    <w:unhideWhenUsed/>
    <w:rsid w:val="006260B4"/>
    <w:pPr>
      <w:tabs>
        <w:tab w:val="center" w:pos="4153"/>
        <w:tab w:val="right" w:pos="8306"/>
      </w:tabs>
      <w:snapToGrid w:val="0"/>
      <w:jc w:val="left"/>
    </w:pPr>
    <w:rPr>
      <w:sz w:val="18"/>
      <w:szCs w:val="18"/>
    </w:rPr>
  </w:style>
  <w:style w:type="character" w:customStyle="1" w:styleId="Char0">
    <w:name w:val="页脚 Char"/>
    <w:basedOn w:val="a0"/>
    <w:link w:val="a4"/>
    <w:uiPriority w:val="99"/>
    <w:rsid w:val="006260B4"/>
    <w:rPr>
      <w:sz w:val="18"/>
      <w:szCs w:val="18"/>
    </w:rPr>
  </w:style>
  <w:style w:type="character" w:customStyle="1" w:styleId="font81">
    <w:name w:val="font81"/>
    <w:basedOn w:val="a0"/>
    <w:qFormat/>
    <w:rsid w:val="006260B4"/>
    <w:rPr>
      <w:rFonts w:ascii="仿宋_GB2312" w:eastAsia="仿宋_GB2312" w:cs="仿宋_GB2312" w:hint="eastAsia"/>
      <w:color w:val="000000"/>
      <w:sz w:val="32"/>
      <w:szCs w:val="32"/>
      <w:u w:val="none"/>
    </w:rPr>
  </w:style>
  <w:style w:type="character" w:customStyle="1" w:styleId="font31">
    <w:name w:val="font31"/>
    <w:basedOn w:val="a0"/>
    <w:qFormat/>
    <w:rsid w:val="006260B4"/>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6260B4"/>
    <w:rPr>
      <w:rFonts w:ascii="宋体" w:eastAsia="宋体" w:hAnsi="宋体" w:cs="宋体" w:hint="eastAsia"/>
      <w:color w:val="000000"/>
      <w:sz w:val="18"/>
      <w:szCs w:val="18"/>
      <w:u w:val="none"/>
    </w:rPr>
  </w:style>
  <w:style w:type="character" w:customStyle="1" w:styleId="font61">
    <w:name w:val="font61"/>
    <w:basedOn w:val="a0"/>
    <w:qFormat/>
    <w:rsid w:val="006260B4"/>
    <w:rPr>
      <w:rFonts w:ascii="宋体" w:eastAsia="宋体" w:hAnsi="宋体" w:cs="宋体" w:hint="eastAsia"/>
      <w:b/>
      <w:color w:val="000000"/>
      <w:sz w:val="18"/>
      <w:szCs w:val="18"/>
      <w:u w:val="none"/>
    </w:rPr>
  </w:style>
  <w:style w:type="character" w:customStyle="1" w:styleId="font41">
    <w:name w:val="font41"/>
    <w:basedOn w:val="a0"/>
    <w:qFormat/>
    <w:rsid w:val="006260B4"/>
    <w:rPr>
      <w:rFonts w:ascii="Calibri" w:hAnsi="Calibri" w:cs="Calibr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yangr</dc:creator>
  <cp:keywords/>
  <dc:description/>
  <cp:lastModifiedBy>yangr</cp:lastModifiedBy>
  <cp:revision>2</cp:revision>
  <dcterms:created xsi:type="dcterms:W3CDTF">2019-04-29T07:29:00Z</dcterms:created>
  <dcterms:modified xsi:type="dcterms:W3CDTF">2019-04-29T07:30:00Z</dcterms:modified>
</cp:coreProperties>
</file>